
<file path=[Content_Types].xml><?xml version="1.0" encoding="utf-8"?>
<Types xmlns="http://schemas.openxmlformats.org/package/2006/content-types">
  <Default Extension="png" ContentType="image/pn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08FF" w:rsidRPr="00585F0A" w:rsidRDefault="00D93244" w:rsidP="00585F0A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5F0A">
        <w:rPr>
          <w:rFonts w:ascii="Times New Roman" w:hAnsi="Times New Roman" w:cs="Times New Roman"/>
          <w:b/>
          <w:sz w:val="28"/>
          <w:szCs w:val="28"/>
        </w:rPr>
        <w:t>Практическое занятие 1</w:t>
      </w:r>
    </w:p>
    <w:p w:rsidR="00585F0A" w:rsidRPr="00585F0A" w:rsidRDefault="00585F0A" w:rsidP="00585F0A">
      <w:pPr>
        <w:widowControl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5F0A">
        <w:rPr>
          <w:rFonts w:ascii="Times New Roman" w:eastAsia="Calibri" w:hAnsi="Times New Roman" w:cs="Times New Roman"/>
          <w:b/>
          <w:sz w:val="28"/>
          <w:szCs w:val="28"/>
        </w:rPr>
        <w:t>Анализ влияния теплопроводных включений на обеспечение тепловой защиты наружных ограждающих конструкций</w:t>
      </w:r>
    </w:p>
    <w:p w:rsidR="00585F0A" w:rsidRPr="00585F0A" w:rsidRDefault="00585F0A" w:rsidP="00585F0A">
      <w:pPr>
        <w:spacing w:after="0" w:line="360" w:lineRule="auto"/>
        <w:ind w:right="20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5F0A">
        <w:rPr>
          <w:rFonts w:ascii="Times New Roman" w:hAnsi="Times New Roman" w:cs="Times New Roman"/>
          <w:sz w:val="28"/>
          <w:szCs w:val="28"/>
        </w:rPr>
        <w:t>Предложен расчет приведенного сопротивления теплопередаче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наружной стеновой панели.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Сопоставлен теоретический вариант вычисления с практическим. На примере наружной стеновой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панели (ПНС) показана схема расчета двухмерными и трехмерными тепловыми полями. Учтено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влияние теплопроводных включений.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На основе анализа, выведена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эффективность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использования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расчета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сопротивления в</w:t>
      </w:r>
      <w:r w:rsidRPr="00585F0A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пространстве.</w:t>
      </w:r>
    </w:p>
    <w:p w:rsidR="00585F0A" w:rsidRPr="00585F0A" w:rsidRDefault="00585F0A" w:rsidP="00585F0A">
      <w:pPr>
        <w:pStyle w:val="a5"/>
        <w:spacing w:after="0" w:line="360" w:lineRule="auto"/>
        <w:ind w:right="41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Одним из важнейших этапов проектирования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здания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является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обеспечение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соблюдения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требований энергетической эффективности. Создание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надежной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защиты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обеспечит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низкое потребление тепловой энергии на отопление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зданий,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что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свою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очередь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позволит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сэкономить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энергетические</w:t>
      </w:r>
      <w:r w:rsidRPr="00585F0A">
        <w:rPr>
          <w:spacing w:val="-6"/>
          <w:sz w:val="28"/>
          <w:szCs w:val="28"/>
        </w:rPr>
        <w:t xml:space="preserve"> </w:t>
      </w:r>
      <w:r w:rsidRPr="00585F0A">
        <w:rPr>
          <w:sz w:val="28"/>
          <w:szCs w:val="28"/>
        </w:rPr>
        <w:t>ресурсы.</w:t>
      </w: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После введения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СП 50.13330.2012 «Актуализированная   редакция</w:t>
      </w:r>
      <w:r w:rsidRPr="00585F0A">
        <w:rPr>
          <w:spacing w:val="107"/>
          <w:sz w:val="28"/>
          <w:szCs w:val="28"/>
        </w:rPr>
        <w:t xml:space="preserve"> </w:t>
      </w:r>
      <w:proofErr w:type="spellStart"/>
      <w:r w:rsidRPr="00585F0A">
        <w:rPr>
          <w:sz w:val="28"/>
          <w:szCs w:val="28"/>
        </w:rPr>
        <w:t>СНиП</w:t>
      </w:r>
      <w:proofErr w:type="spellEnd"/>
      <w:r w:rsidRPr="00585F0A">
        <w:rPr>
          <w:spacing w:val="106"/>
          <w:sz w:val="28"/>
          <w:szCs w:val="28"/>
        </w:rPr>
        <w:t xml:space="preserve"> </w:t>
      </w:r>
      <w:r w:rsidRPr="00585F0A">
        <w:rPr>
          <w:sz w:val="28"/>
          <w:szCs w:val="28"/>
        </w:rPr>
        <w:t>23-02</w:t>
      </w:r>
      <w:r>
        <w:rPr>
          <w:spacing w:val="107"/>
          <w:sz w:val="28"/>
          <w:szCs w:val="28"/>
        </w:rPr>
        <w:t xml:space="preserve"> </w:t>
      </w:r>
      <w:r w:rsidRPr="00585F0A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Pr="00585F0A">
        <w:rPr>
          <w:sz w:val="28"/>
          <w:szCs w:val="28"/>
        </w:rPr>
        <w:t>2003</w:t>
      </w:r>
      <w:r>
        <w:rPr>
          <w:sz w:val="28"/>
          <w:szCs w:val="28"/>
        </w:rPr>
        <w:t xml:space="preserve"> </w:t>
      </w:r>
      <w:r w:rsidRPr="00585F0A">
        <w:rPr>
          <w:sz w:val="28"/>
          <w:szCs w:val="28"/>
        </w:rPr>
        <w:t>«Тепловая</w:t>
      </w:r>
      <w:r w:rsidRPr="00585F0A">
        <w:rPr>
          <w:spacing w:val="57"/>
          <w:sz w:val="28"/>
          <w:szCs w:val="28"/>
        </w:rPr>
        <w:t xml:space="preserve"> </w:t>
      </w:r>
      <w:r w:rsidRPr="00585F0A">
        <w:rPr>
          <w:sz w:val="28"/>
          <w:szCs w:val="28"/>
        </w:rPr>
        <w:t>защита</w:t>
      </w:r>
      <w:r w:rsidRPr="00585F0A">
        <w:rPr>
          <w:spacing w:val="55"/>
          <w:sz w:val="28"/>
          <w:szCs w:val="28"/>
        </w:rPr>
        <w:t xml:space="preserve"> </w:t>
      </w:r>
      <w:r w:rsidRPr="00585F0A">
        <w:rPr>
          <w:sz w:val="28"/>
          <w:szCs w:val="28"/>
        </w:rPr>
        <w:t>зданий»,</w:t>
      </w:r>
      <w:r w:rsidRPr="00585F0A">
        <w:rPr>
          <w:spacing w:val="55"/>
          <w:sz w:val="28"/>
          <w:szCs w:val="28"/>
        </w:rPr>
        <w:t xml:space="preserve"> </w:t>
      </w:r>
      <w:r w:rsidRPr="00585F0A">
        <w:rPr>
          <w:sz w:val="28"/>
          <w:szCs w:val="28"/>
        </w:rPr>
        <w:t>ужесточились</w:t>
      </w:r>
      <w:r w:rsidRPr="00585F0A">
        <w:rPr>
          <w:spacing w:val="57"/>
          <w:sz w:val="28"/>
          <w:szCs w:val="28"/>
        </w:rPr>
        <w:t xml:space="preserve"> </w:t>
      </w:r>
      <w:r w:rsidRPr="00585F0A">
        <w:rPr>
          <w:sz w:val="28"/>
          <w:szCs w:val="28"/>
        </w:rPr>
        <w:t>требования,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предъявляемые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энергетической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эффективности зданий и сооружений. Также изменения коснулись и расчета приведённого сопротивления теплопередаче. В расчете употребляется метод с использованием температурных полей, содержащих плоские, линейные и точечные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элементы.</w:t>
      </w:r>
    </w:p>
    <w:p w:rsidR="00585F0A" w:rsidRPr="00585F0A" w:rsidRDefault="00585F0A" w:rsidP="00585F0A">
      <w:pPr>
        <w:pStyle w:val="a5"/>
        <w:spacing w:after="0" w:line="360" w:lineRule="auto"/>
        <w:ind w:right="213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Рассмотрим на примере наружной стеновой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панели</w:t>
      </w:r>
      <w:r w:rsidRPr="00585F0A">
        <w:rPr>
          <w:spacing w:val="3"/>
          <w:sz w:val="28"/>
          <w:szCs w:val="28"/>
        </w:rPr>
        <w:t xml:space="preserve"> </w:t>
      </w:r>
      <w:r w:rsidRPr="00585F0A">
        <w:rPr>
          <w:sz w:val="28"/>
          <w:szCs w:val="28"/>
        </w:rPr>
        <w:t>(ПНС).</w:t>
      </w:r>
    </w:p>
    <w:p w:rsidR="00585F0A" w:rsidRPr="00585F0A" w:rsidRDefault="00585F0A" w:rsidP="00585F0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  <w:sectPr w:rsidR="00585F0A" w:rsidRPr="00585F0A" w:rsidSect="00585F0A">
          <w:headerReference w:type="even" r:id="rId5"/>
          <w:headerReference w:type="default" r:id="rId6"/>
          <w:footerReference w:type="even" r:id="rId7"/>
          <w:footerReference w:type="default" r:id="rId8"/>
          <w:pgSz w:w="11900" w:h="16840"/>
          <w:pgMar w:top="1040" w:right="920" w:bottom="900" w:left="980" w:header="720" w:footer="720" w:gutter="0"/>
          <w:cols w:space="720"/>
        </w:sectPr>
      </w:pPr>
    </w:p>
    <w:p w:rsidR="00585F0A" w:rsidRPr="00585F0A" w:rsidRDefault="00585F0A" w:rsidP="00585F0A">
      <w:pPr>
        <w:pStyle w:val="a5"/>
        <w:spacing w:after="0" w:line="360" w:lineRule="auto"/>
        <w:ind w:firstLine="567"/>
        <w:jc w:val="center"/>
        <w:rPr>
          <w:sz w:val="28"/>
          <w:szCs w:val="28"/>
        </w:rPr>
      </w:pPr>
      <w:r w:rsidRPr="00585F0A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254048" cy="2568892"/>
            <wp:effectExtent l="0" t="0" r="0" b="0"/>
            <wp:docPr id="8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4048" cy="2568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5F0A" w:rsidRPr="00585F0A" w:rsidRDefault="00585F0A" w:rsidP="00585F0A">
      <w:pPr>
        <w:spacing w:after="0" w:line="360" w:lineRule="auto"/>
        <w:ind w:right="224"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585F0A">
        <w:rPr>
          <w:rFonts w:ascii="Times New Roman" w:hAnsi="Times New Roman" w:cs="Times New Roman"/>
          <w:i/>
          <w:sz w:val="28"/>
          <w:szCs w:val="28"/>
        </w:rPr>
        <w:t>Рис. 1</w:t>
      </w:r>
      <w:r>
        <w:rPr>
          <w:rFonts w:ascii="Times New Roman" w:hAnsi="Times New Roman" w:cs="Times New Roman"/>
          <w:i/>
          <w:sz w:val="28"/>
          <w:szCs w:val="28"/>
        </w:rPr>
        <w:t>.1</w:t>
      </w:r>
      <w:r w:rsidRPr="00585F0A">
        <w:rPr>
          <w:rFonts w:ascii="Times New Roman" w:hAnsi="Times New Roman" w:cs="Times New Roman"/>
          <w:i/>
          <w:sz w:val="28"/>
          <w:szCs w:val="28"/>
        </w:rPr>
        <w:t>.</w:t>
      </w:r>
      <w:r w:rsidRPr="00585F0A">
        <w:rPr>
          <w:rFonts w:ascii="Times New Roman" w:hAnsi="Times New Roman" w:cs="Times New Roman"/>
          <w:i/>
          <w:spacing w:val="-3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i/>
          <w:sz w:val="28"/>
          <w:szCs w:val="28"/>
        </w:rPr>
        <w:t>Панель</w:t>
      </w:r>
      <w:r w:rsidRPr="00585F0A">
        <w:rPr>
          <w:rFonts w:ascii="Times New Roman" w:hAnsi="Times New Roman" w:cs="Times New Roman"/>
          <w:i/>
          <w:spacing w:val="-2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i/>
          <w:sz w:val="28"/>
          <w:szCs w:val="28"/>
        </w:rPr>
        <w:t>наружная</w:t>
      </w:r>
      <w:r w:rsidRPr="00585F0A">
        <w:rPr>
          <w:rFonts w:ascii="Times New Roman" w:hAnsi="Times New Roman" w:cs="Times New Roman"/>
          <w:i/>
          <w:spacing w:val="-2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i/>
          <w:sz w:val="28"/>
          <w:szCs w:val="28"/>
        </w:rPr>
        <w:t>стеновая</w:t>
      </w:r>
    </w:p>
    <w:p w:rsidR="00585F0A" w:rsidRPr="00585F0A" w:rsidRDefault="00585F0A" w:rsidP="00585F0A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  <w:sectPr w:rsidR="00585F0A" w:rsidRPr="00585F0A" w:rsidSect="003017E2">
          <w:type w:val="continuous"/>
          <w:pgSz w:w="11900" w:h="16840"/>
          <w:pgMar w:top="1040" w:right="920" w:bottom="900" w:left="980" w:header="720" w:footer="720" w:gutter="0"/>
          <w:cols w:space="720"/>
        </w:sectPr>
      </w:pP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lastRenderedPageBreak/>
        <w:t>При моделировании тепловой защиты здания особое внимание уделяется наличию тепловых мостов. Тепловой мост – участок наружной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ограждающей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конструкции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низким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термическим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сопротивлением,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пронизывающий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часть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ограждающей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оболочки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утеплителем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[1–4].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Создание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двухмерной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модели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теплового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поля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покажет плотность теплового потока именно в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том сечении, которое принимается в расчет. Но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никак не затрагивает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влияние теплопроводных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включений,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находящихся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непосредственной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близости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от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этого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сечения.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Более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подробное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действие элементов конструкции с высокой теплопроводностью</w:t>
      </w:r>
      <w:r w:rsidRPr="00585F0A">
        <w:rPr>
          <w:spacing w:val="-2"/>
          <w:sz w:val="28"/>
          <w:szCs w:val="28"/>
        </w:rPr>
        <w:t xml:space="preserve"> </w:t>
      </w:r>
      <w:r w:rsidRPr="00585F0A">
        <w:rPr>
          <w:sz w:val="28"/>
          <w:szCs w:val="28"/>
        </w:rPr>
        <w:t>рассмотрим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на</w:t>
      </w:r>
      <w:r w:rsidRPr="00585F0A">
        <w:rPr>
          <w:spacing w:val="-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примере.</w:t>
      </w: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Конструкция представлена в виде модели шириной и высотой 1 м, толщиной 300 мм. В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середине участка расположена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керамзитобетонная шпонка, которая выполняет функцию жесткой связи между слоями. Конструкция и количество соединений элементов наружных стен рассчитываются на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восприятие усилий</w:t>
      </w:r>
      <w:r w:rsidRPr="00585F0A">
        <w:rPr>
          <w:spacing w:val="55"/>
          <w:sz w:val="28"/>
          <w:szCs w:val="28"/>
        </w:rPr>
        <w:t xml:space="preserve"> </w:t>
      </w:r>
      <w:r w:rsidRPr="00585F0A">
        <w:rPr>
          <w:sz w:val="28"/>
          <w:szCs w:val="28"/>
        </w:rPr>
        <w:t>растяжения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и сдвига, возникающих в швах между панелями,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а также с элементами перекрытий или каркаса.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Шпоночное соединение является необходимым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 xml:space="preserve">конструктивным элементом и обеспечивает </w:t>
      </w:r>
      <w:proofErr w:type="spellStart"/>
      <w:r w:rsidRPr="00585F0A">
        <w:rPr>
          <w:sz w:val="28"/>
          <w:szCs w:val="28"/>
        </w:rPr>
        <w:t>сейсмоустойчивость</w:t>
      </w:r>
      <w:proofErr w:type="spellEnd"/>
      <w:r w:rsidRPr="00585F0A">
        <w:rPr>
          <w:sz w:val="28"/>
          <w:szCs w:val="28"/>
        </w:rPr>
        <w:t xml:space="preserve"> панели до 8 баллов по шкале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МSК-64.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Пронизывая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конструкцию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насквозь,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шпонка</w:t>
      </w:r>
      <w:r w:rsidRPr="00585F0A">
        <w:rPr>
          <w:spacing w:val="11"/>
          <w:sz w:val="28"/>
          <w:szCs w:val="28"/>
        </w:rPr>
        <w:t xml:space="preserve"> </w:t>
      </w:r>
      <w:r w:rsidRPr="00585F0A">
        <w:rPr>
          <w:sz w:val="28"/>
          <w:szCs w:val="28"/>
        </w:rPr>
        <w:t>является</w:t>
      </w:r>
      <w:r w:rsidRPr="00585F0A">
        <w:rPr>
          <w:spacing w:val="8"/>
          <w:sz w:val="28"/>
          <w:szCs w:val="28"/>
        </w:rPr>
        <w:t xml:space="preserve"> </w:t>
      </w:r>
      <w:r w:rsidRPr="00585F0A">
        <w:rPr>
          <w:sz w:val="28"/>
          <w:szCs w:val="28"/>
        </w:rPr>
        <w:t>участком,</w:t>
      </w:r>
      <w:r w:rsidRPr="00585F0A">
        <w:rPr>
          <w:spacing w:val="11"/>
          <w:sz w:val="28"/>
          <w:szCs w:val="28"/>
        </w:rPr>
        <w:t xml:space="preserve"> </w:t>
      </w:r>
      <w:r w:rsidRPr="00585F0A">
        <w:rPr>
          <w:sz w:val="28"/>
          <w:szCs w:val="28"/>
        </w:rPr>
        <w:t>состоящим</w:t>
      </w:r>
      <w:r w:rsidRPr="00585F0A">
        <w:rPr>
          <w:spacing w:val="8"/>
          <w:sz w:val="28"/>
          <w:szCs w:val="28"/>
        </w:rPr>
        <w:t xml:space="preserve"> </w:t>
      </w:r>
      <w:r w:rsidRPr="00585F0A">
        <w:rPr>
          <w:sz w:val="28"/>
          <w:szCs w:val="28"/>
        </w:rPr>
        <w:t>из сплошного</w:t>
      </w:r>
      <w:r w:rsidRPr="00585F0A">
        <w:rPr>
          <w:spacing w:val="33"/>
          <w:sz w:val="28"/>
          <w:szCs w:val="28"/>
        </w:rPr>
        <w:t xml:space="preserve"> </w:t>
      </w:r>
      <w:r w:rsidRPr="00585F0A">
        <w:rPr>
          <w:sz w:val="28"/>
          <w:szCs w:val="28"/>
        </w:rPr>
        <w:t>бетона.</w:t>
      </w:r>
      <w:r w:rsidRPr="00585F0A">
        <w:rPr>
          <w:spacing w:val="40"/>
          <w:sz w:val="28"/>
          <w:szCs w:val="28"/>
        </w:rPr>
        <w:t xml:space="preserve"> </w:t>
      </w:r>
      <w:r w:rsidRPr="00585F0A">
        <w:rPr>
          <w:sz w:val="28"/>
          <w:szCs w:val="28"/>
        </w:rPr>
        <w:t>В</w:t>
      </w:r>
      <w:r w:rsidRPr="00585F0A">
        <w:rPr>
          <w:spacing w:val="31"/>
          <w:sz w:val="28"/>
          <w:szCs w:val="28"/>
        </w:rPr>
        <w:t xml:space="preserve"> </w:t>
      </w:r>
      <w:r w:rsidRPr="00585F0A">
        <w:rPr>
          <w:sz w:val="28"/>
          <w:szCs w:val="28"/>
        </w:rPr>
        <w:t>расчете</w:t>
      </w:r>
      <w:r w:rsidRPr="00585F0A">
        <w:rPr>
          <w:spacing w:val="3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приведённого</w:t>
      </w:r>
      <w:r w:rsidRPr="00585F0A">
        <w:rPr>
          <w:spacing w:val="34"/>
          <w:sz w:val="28"/>
          <w:szCs w:val="28"/>
        </w:rPr>
        <w:t xml:space="preserve"> </w:t>
      </w:r>
      <w:r w:rsidRPr="00585F0A">
        <w:rPr>
          <w:sz w:val="28"/>
          <w:szCs w:val="28"/>
        </w:rPr>
        <w:t>сопротивления теплопередаче, при</w:t>
      </w:r>
      <w:r w:rsidRPr="00585F0A">
        <w:rPr>
          <w:spacing w:val="19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подготовке проектной</w:t>
      </w:r>
      <w:r w:rsidRPr="00585F0A">
        <w:rPr>
          <w:spacing w:val="13"/>
          <w:sz w:val="28"/>
          <w:szCs w:val="28"/>
        </w:rPr>
        <w:t xml:space="preserve"> </w:t>
      </w:r>
      <w:r w:rsidRPr="00585F0A">
        <w:rPr>
          <w:sz w:val="28"/>
          <w:szCs w:val="28"/>
        </w:rPr>
        <w:t>документации,</w:t>
      </w:r>
      <w:r w:rsidRPr="00585F0A">
        <w:rPr>
          <w:spacing w:val="5"/>
          <w:sz w:val="28"/>
          <w:szCs w:val="28"/>
        </w:rPr>
        <w:t xml:space="preserve"> </w:t>
      </w:r>
      <w:r w:rsidRPr="00585F0A">
        <w:rPr>
          <w:sz w:val="28"/>
          <w:szCs w:val="28"/>
        </w:rPr>
        <w:t>наличие</w:t>
      </w:r>
      <w:r w:rsidRPr="00585F0A">
        <w:rPr>
          <w:spacing w:val="5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подобных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элементов</w:t>
      </w:r>
      <w:r w:rsidRPr="00585F0A">
        <w:rPr>
          <w:spacing w:val="2"/>
          <w:sz w:val="28"/>
          <w:szCs w:val="28"/>
        </w:rPr>
        <w:t xml:space="preserve"> </w:t>
      </w:r>
      <w:r w:rsidRPr="00585F0A">
        <w:rPr>
          <w:sz w:val="28"/>
          <w:szCs w:val="28"/>
        </w:rPr>
        <w:t>не</w:t>
      </w:r>
      <w:r w:rsidRPr="00585F0A">
        <w:rPr>
          <w:spacing w:val="-5"/>
          <w:sz w:val="28"/>
          <w:szCs w:val="28"/>
        </w:rPr>
        <w:t xml:space="preserve"> </w:t>
      </w:r>
      <w:r w:rsidRPr="00585F0A">
        <w:rPr>
          <w:sz w:val="28"/>
          <w:szCs w:val="28"/>
        </w:rPr>
        <w:t>учитывается.</w:t>
      </w:r>
    </w:p>
    <w:p w:rsidR="00585F0A" w:rsidRPr="00585F0A" w:rsidRDefault="00585F0A" w:rsidP="00585F0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585F0A" w:rsidRPr="00585F0A" w:rsidRDefault="00585F0A" w:rsidP="00585F0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  <w:sectPr w:rsidR="00585F0A" w:rsidRPr="00585F0A" w:rsidSect="003017E2">
          <w:pgSz w:w="11900" w:h="16840"/>
          <w:pgMar w:top="1040" w:right="920" w:bottom="900" w:left="980" w:header="715" w:footer="714" w:gutter="0"/>
          <w:cols w:space="720"/>
        </w:sectPr>
      </w:pPr>
    </w:p>
    <w:p w:rsidR="00585F0A" w:rsidRPr="00585F0A" w:rsidRDefault="00585F0A" w:rsidP="00585F0A">
      <w:pPr>
        <w:pStyle w:val="a5"/>
        <w:spacing w:after="0" w:line="360" w:lineRule="auto"/>
        <w:ind w:firstLine="567"/>
        <w:jc w:val="center"/>
        <w:rPr>
          <w:sz w:val="28"/>
          <w:szCs w:val="28"/>
        </w:rPr>
      </w:pPr>
      <w:r w:rsidRPr="00585F0A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17692" cy="3600000"/>
            <wp:effectExtent l="19050" t="0" r="0" b="0"/>
            <wp:docPr id="9" name="Рисунок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769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5F0A" w:rsidRPr="00585F0A" w:rsidRDefault="00585F0A" w:rsidP="00585F0A">
      <w:pPr>
        <w:spacing w:after="0" w:line="360" w:lineRule="auto"/>
        <w:ind w:right="223"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585F0A">
        <w:rPr>
          <w:rFonts w:ascii="Times New Roman" w:hAnsi="Times New Roman" w:cs="Times New Roman"/>
          <w:i/>
          <w:sz w:val="28"/>
          <w:szCs w:val="28"/>
        </w:rPr>
        <w:t>Рис.</w:t>
      </w:r>
      <w:r w:rsidRPr="00585F0A">
        <w:rPr>
          <w:rFonts w:ascii="Times New Roman" w:hAnsi="Times New Roman" w:cs="Times New Roman"/>
          <w:i/>
          <w:spacing w:val="-1"/>
          <w:sz w:val="28"/>
          <w:szCs w:val="28"/>
        </w:rPr>
        <w:t xml:space="preserve"> 1.</w:t>
      </w:r>
      <w:r w:rsidRPr="00585F0A">
        <w:rPr>
          <w:rFonts w:ascii="Times New Roman" w:hAnsi="Times New Roman" w:cs="Times New Roman"/>
          <w:i/>
          <w:sz w:val="28"/>
          <w:szCs w:val="28"/>
        </w:rPr>
        <w:t>2.</w:t>
      </w:r>
      <w:r w:rsidRPr="00585F0A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i/>
          <w:sz w:val="28"/>
          <w:szCs w:val="28"/>
        </w:rPr>
        <w:t>Участок</w:t>
      </w:r>
      <w:r w:rsidRPr="00585F0A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i/>
          <w:sz w:val="28"/>
          <w:szCs w:val="28"/>
        </w:rPr>
        <w:t>наружной</w:t>
      </w:r>
      <w:r w:rsidRPr="00585F0A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i/>
          <w:sz w:val="28"/>
          <w:szCs w:val="28"/>
        </w:rPr>
        <w:t>стеновой</w:t>
      </w:r>
      <w:r w:rsidRPr="00585F0A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i/>
          <w:sz w:val="28"/>
          <w:szCs w:val="28"/>
        </w:rPr>
        <w:t>панели</w:t>
      </w:r>
      <w:r w:rsidRPr="00585F0A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i/>
          <w:sz w:val="28"/>
          <w:szCs w:val="28"/>
        </w:rPr>
        <w:t>с</w:t>
      </w:r>
      <w:r w:rsidRPr="00585F0A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i/>
          <w:sz w:val="28"/>
          <w:szCs w:val="28"/>
        </w:rPr>
        <w:t>теплопроводным включением</w:t>
      </w:r>
    </w:p>
    <w:p w:rsidR="00585F0A" w:rsidRPr="00585F0A" w:rsidRDefault="00585F0A" w:rsidP="00585F0A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  <w:sectPr w:rsidR="00585F0A" w:rsidRPr="00585F0A" w:rsidSect="003017E2">
          <w:type w:val="continuous"/>
          <w:pgSz w:w="11900" w:h="16840"/>
          <w:pgMar w:top="1040" w:right="920" w:bottom="900" w:left="980" w:header="720" w:footer="720" w:gutter="0"/>
          <w:cols w:space="720"/>
        </w:sectPr>
      </w:pP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pacing w:val="1"/>
          <w:sz w:val="28"/>
          <w:szCs w:val="28"/>
        </w:rPr>
      </w:pPr>
      <w:r w:rsidRPr="00585F0A">
        <w:rPr>
          <w:sz w:val="28"/>
          <w:szCs w:val="28"/>
        </w:rPr>
        <w:lastRenderedPageBreak/>
        <w:t>Заданы следующие параметры конструкции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среды:</w:t>
      </w:r>
      <w:r w:rsidRPr="00585F0A">
        <w:rPr>
          <w:spacing w:val="1"/>
          <w:sz w:val="28"/>
          <w:szCs w:val="28"/>
        </w:rPr>
        <w:t xml:space="preserve"> </w:t>
      </w: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pacing w:val="23"/>
          <w:sz w:val="28"/>
          <w:szCs w:val="28"/>
        </w:rPr>
      </w:pPr>
      <w:r>
        <w:rPr>
          <w:sz w:val="28"/>
          <w:szCs w:val="28"/>
        </w:rPr>
        <w:t>- </w:t>
      </w:r>
      <w:r w:rsidRPr="00585F0A">
        <w:rPr>
          <w:sz w:val="28"/>
          <w:szCs w:val="28"/>
        </w:rPr>
        <w:t>внутренний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слой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–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керамзитобетон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(ρ</w:t>
      </w:r>
      <w:r w:rsidRPr="00585F0A">
        <w:rPr>
          <w:sz w:val="28"/>
          <w:szCs w:val="28"/>
        </w:rPr>
        <w:t>0</w:t>
      </w:r>
      <w:r w:rsidRPr="00585F0A">
        <w:rPr>
          <w:position w:val="2"/>
          <w:sz w:val="28"/>
          <w:szCs w:val="28"/>
        </w:rPr>
        <w:t>=1800 кг/м</w:t>
      </w:r>
      <w:r w:rsidRPr="00585F0A">
        <w:rPr>
          <w:position w:val="2"/>
          <w:sz w:val="28"/>
          <w:szCs w:val="28"/>
          <w:vertAlign w:val="superscript"/>
        </w:rPr>
        <w:t>3</w:t>
      </w:r>
      <w:r w:rsidRPr="00585F0A">
        <w:rPr>
          <w:position w:val="2"/>
          <w:sz w:val="28"/>
          <w:szCs w:val="28"/>
        </w:rPr>
        <w:t>; λ</w:t>
      </w:r>
      <w:r w:rsidRPr="00585F0A">
        <w:rPr>
          <w:sz w:val="28"/>
          <w:szCs w:val="28"/>
        </w:rPr>
        <w:t>а</w:t>
      </w:r>
      <w:r w:rsidRPr="00585F0A">
        <w:rPr>
          <w:position w:val="2"/>
          <w:sz w:val="28"/>
          <w:szCs w:val="28"/>
        </w:rPr>
        <w:t>=0,80 Вт/(м</w:t>
      </w:r>
      <w:r w:rsidRPr="00585F0A">
        <w:rPr>
          <w:position w:val="2"/>
          <w:sz w:val="28"/>
          <w:szCs w:val="28"/>
          <w:vertAlign w:val="superscript"/>
        </w:rPr>
        <w:t>2</w:t>
      </w:r>
      <w:r w:rsidRPr="00585F0A">
        <w:rPr>
          <w:position w:val="2"/>
          <w:sz w:val="28"/>
          <w:szCs w:val="28"/>
        </w:rPr>
        <w:t xml:space="preserve">·°С) –120 мм; </w:t>
      </w:r>
      <w:proofErr w:type="spellStart"/>
      <w:r w:rsidRPr="00585F0A">
        <w:rPr>
          <w:position w:val="2"/>
          <w:sz w:val="28"/>
          <w:szCs w:val="28"/>
        </w:rPr>
        <w:t>пенополистирол</w:t>
      </w:r>
      <w:proofErr w:type="spellEnd"/>
      <w:r w:rsidRPr="00585F0A">
        <w:rPr>
          <w:spacing w:val="51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(ρ</w:t>
      </w:r>
      <w:r w:rsidRPr="00585F0A">
        <w:rPr>
          <w:sz w:val="28"/>
          <w:szCs w:val="28"/>
        </w:rPr>
        <w:t>0</w:t>
      </w:r>
      <w:r w:rsidRPr="00585F0A">
        <w:rPr>
          <w:position w:val="2"/>
          <w:sz w:val="28"/>
          <w:szCs w:val="28"/>
        </w:rPr>
        <w:t>=38</w:t>
      </w:r>
      <w:r w:rsidRPr="00585F0A">
        <w:rPr>
          <w:spacing w:val="-3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кг/м</w:t>
      </w:r>
      <w:r w:rsidRPr="00585F0A">
        <w:rPr>
          <w:position w:val="2"/>
          <w:sz w:val="28"/>
          <w:szCs w:val="28"/>
          <w:vertAlign w:val="superscript"/>
        </w:rPr>
        <w:t>3</w:t>
      </w:r>
      <w:r w:rsidRPr="00585F0A">
        <w:rPr>
          <w:position w:val="2"/>
          <w:sz w:val="28"/>
          <w:szCs w:val="28"/>
        </w:rPr>
        <w:t>;</w:t>
      </w:r>
      <w:r w:rsidRPr="00585F0A">
        <w:rPr>
          <w:spacing w:val="-1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λ</w:t>
      </w:r>
      <w:r w:rsidRPr="00585F0A">
        <w:rPr>
          <w:sz w:val="28"/>
          <w:szCs w:val="28"/>
        </w:rPr>
        <w:t>а</w:t>
      </w:r>
      <w:r w:rsidRPr="00585F0A">
        <w:rPr>
          <w:position w:val="2"/>
          <w:sz w:val="28"/>
          <w:szCs w:val="28"/>
        </w:rPr>
        <w:t>=0,040</w:t>
      </w:r>
      <w:r w:rsidRPr="00585F0A">
        <w:rPr>
          <w:spacing w:val="-3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Вт/(м</w:t>
      </w:r>
      <w:r w:rsidRPr="00585F0A">
        <w:rPr>
          <w:position w:val="2"/>
          <w:sz w:val="28"/>
          <w:szCs w:val="28"/>
          <w:vertAlign w:val="superscript"/>
        </w:rPr>
        <w:t>2</w:t>
      </w:r>
      <w:r w:rsidRPr="00585F0A">
        <w:rPr>
          <w:position w:val="2"/>
          <w:sz w:val="28"/>
          <w:szCs w:val="28"/>
        </w:rPr>
        <w:t>·°С)</w:t>
      </w:r>
      <w:r w:rsidRPr="00585F0A">
        <w:rPr>
          <w:spacing w:val="1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-</w:t>
      </w:r>
      <w:r w:rsidRPr="00585F0A">
        <w:rPr>
          <w:sz w:val="28"/>
          <w:szCs w:val="28"/>
        </w:rPr>
        <w:t xml:space="preserve"> 120  </w:t>
      </w:r>
      <w:r w:rsidRPr="00585F0A">
        <w:rPr>
          <w:spacing w:val="26"/>
          <w:sz w:val="28"/>
          <w:szCs w:val="28"/>
        </w:rPr>
        <w:t xml:space="preserve"> </w:t>
      </w:r>
      <w:r w:rsidRPr="00585F0A">
        <w:rPr>
          <w:sz w:val="28"/>
          <w:szCs w:val="28"/>
        </w:rPr>
        <w:t xml:space="preserve">мм;  </w:t>
      </w:r>
      <w:r w:rsidRPr="00585F0A">
        <w:rPr>
          <w:spacing w:val="23"/>
          <w:sz w:val="28"/>
          <w:szCs w:val="28"/>
        </w:rPr>
        <w:t xml:space="preserve"> </w:t>
      </w: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pacing w:val="77"/>
          <w:position w:val="2"/>
          <w:sz w:val="28"/>
          <w:szCs w:val="28"/>
        </w:rPr>
      </w:pPr>
      <w:r>
        <w:rPr>
          <w:sz w:val="28"/>
          <w:szCs w:val="28"/>
        </w:rPr>
        <w:t>- </w:t>
      </w:r>
      <w:r w:rsidRPr="00585F0A">
        <w:rPr>
          <w:sz w:val="28"/>
          <w:szCs w:val="28"/>
        </w:rPr>
        <w:t xml:space="preserve">наружный  </w:t>
      </w:r>
      <w:r w:rsidRPr="00585F0A">
        <w:rPr>
          <w:spacing w:val="29"/>
          <w:sz w:val="28"/>
          <w:szCs w:val="28"/>
        </w:rPr>
        <w:t xml:space="preserve"> </w:t>
      </w:r>
      <w:r w:rsidRPr="00585F0A">
        <w:rPr>
          <w:sz w:val="28"/>
          <w:szCs w:val="28"/>
        </w:rPr>
        <w:t xml:space="preserve">слой  </w:t>
      </w:r>
      <w:r w:rsidRPr="00585F0A">
        <w:rPr>
          <w:spacing w:val="29"/>
          <w:sz w:val="28"/>
          <w:szCs w:val="28"/>
        </w:rPr>
        <w:t xml:space="preserve"> </w:t>
      </w:r>
      <w:r w:rsidRPr="00585F0A">
        <w:rPr>
          <w:sz w:val="28"/>
          <w:szCs w:val="28"/>
        </w:rPr>
        <w:t xml:space="preserve">-  </w:t>
      </w:r>
      <w:r w:rsidRPr="00585F0A">
        <w:rPr>
          <w:spacing w:val="26"/>
          <w:sz w:val="28"/>
          <w:szCs w:val="28"/>
        </w:rPr>
        <w:t xml:space="preserve"> </w:t>
      </w:r>
      <w:r w:rsidRPr="00585F0A">
        <w:rPr>
          <w:sz w:val="28"/>
          <w:szCs w:val="28"/>
        </w:rPr>
        <w:t xml:space="preserve">керамзитобетон </w:t>
      </w:r>
      <w:r w:rsidRPr="00585F0A">
        <w:rPr>
          <w:position w:val="2"/>
          <w:sz w:val="28"/>
          <w:szCs w:val="28"/>
        </w:rPr>
        <w:t>(ρ</w:t>
      </w:r>
      <w:r w:rsidRPr="00585F0A">
        <w:rPr>
          <w:sz w:val="28"/>
          <w:szCs w:val="28"/>
        </w:rPr>
        <w:t>0</w:t>
      </w:r>
      <w:r w:rsidRPr="00585F0A">
        <w:rPr>
          <w:position w:val="2"/>
          <w:sz w:val="28"/>
          <w:szCs w:val="28"/>
        </w:rPr>
        <w:t>=1800</w:t>
      </w:r>
      <w:r w:rsidRPr="00585F0A">
        <w:rPr>
          <w:spacing w:val="12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кг/м</w:t>
      </w:r>
      <w:r w:rsidRPr="00585F0A">
        <w:rPr>
          <w:position w:val="2"/>
          <w:sz w:val="28"/>
          <w:szCs w:val="28"/>
          <w:vertAlign w:val="superscript"/>
        </w:rPr>
        <w:t>3</w:t>
      </w:r>
      <w:r w:rsidRPr="00585F0A">
        <w:rPr>
          <w:position w:val="2"/>
          <w:sz w:val="28"/>
          <w:szCs w:val="28"/>
        </w:rPr>
        <w:t>;</w:t>
      </w:r>
      <w:r w:rsidRPr="00585F0A">
        <w:rPr>
          <w:spacing w:val="13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λ</w:t>
      </w:r>
      <w:r w:rsidRPr="00585F0A">
        <w:rPr>
          <w:sz w:val="28"/>
          <w:szCs w:val="28"/>
        </w:rPr>
        <w:t>а</w:t>
      </w:r>
      <w:r w:rsidRPr="00585F0A">
        <w:rPr>
          <w:position w:val="2"/>
          <w:sz w:val="28"/>
          <w:szCs w:val="28"/>
        </w:rPr>
        <w:t>=0,80</w:t>
      </w:r>
      <w:r w:rsidRPr="00585F0A">
        <w:rPr>
          <w:spacing w:val="12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Вт/(м</w:t>
      </w:r>
      <w:r w:rsidRPr="00585F0A">
        <w:rPr>
          <w:position w:val="2"/>
          <w:sz w:val="28"/>
          <w:szCs w:val="28"/>
          <w:vertAlign w:val="superscript"/>
        </w:rPr>
        <w:t>2</w:t>
      </w:r>
      <w:r w:rsidRPr="00585F0A">
        <w:rPr>
          <w:position w:val="2"/>
          <w:sz w:val="28"/>
          <w:szCs w:val="28"/>
        </w:rPr>
        <w:t>·°С)</w:t>
      </w:r>
      <w:r w:rsidRPr="00585F0A">
        <w:rPr>
          <w:spacing w:val="11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–</w:t>
      </w:r>
      <w:r w:rsidRPr="00585F0A">
        <w:rPr>
          <w:spacing w:val="13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60</w:t>
      </w:r>
      <w:r w:rsidRPr="00585F0A">
        <w:rPr>
          <w:spacing w:val="9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мм;</w:t>
      </w:r>
      <w:r w:rsidRPr="00585F0A">
        <w:rPr>
          <w:spacing w:val="77"/>
          <w:position w:val="2"/>
          <w:sz w:val="28"/>
          <w:szCs w:val="28"/>
        </w:rPr>
        <w:t xml:space="preserve"> </w:t>
      </w: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pacing w:val="53"/>
          <w:sz w:val="28"/>
          <w:szCs w:val="28"/>
        </w:rPr>
      </w:pPr>
      <w:r>
        <w:rPr>
          <w:position w:val="2"/>
          <w:sz w:val="28"/>
          <w:szCs w:val="28"/>
        </w:rPr>
        <w:t>- </w:t>
      </w:r>
      <w:r w:rsidRPr="00585F0A">
        <w:rPr>
          <w:position w:val="2"/>
          <w:sz w:val="28"/>
          <w:szCs w:val="28"/>
        </w:rPr>
        <w:t>температура</w:t>
      </w:r>
      <w:r w:rsidRPr="00585F0A">
        <w:rPr>
          <w:spacing w:val="5"/>
          <w:sz w:val="28"/>
          <w:szCs w:val="28"/>
        </w:rPr>
        <w:t xml:space="preserve"> </w:t>
      </w:r>
      <w:r w:rsidRPr="00585F0A">
        <w:rPr>
          <w:sz w:val="28"/>
          <w:szCs w:val="28"/>
        </w:rPr>
        <w:t>внутреннего</w:t>
      </w:r>
      <w:r w:rsidRPr="00585F0A">
        <w:rPr>
          <w:spacing w:val="-2"/>
          <w:sz w:val="28"/>
          <w:szCs w:val="28"/>
        </w:rPr>
        <w:t xml:space="preserve"> </w:t>
      </w:r>
      <w:r w:rsidRPr="00585F0A">
        <w:rPr>
          <w:sz w:val="28"/>
          <w:szCs w:val="28"/>
        </w:rPr>
        <w:t>воздуха</w:t>
      </w:r>
      <w:r w:rsidRPr="00585F0A">
        <w:rPr>
          <w:spacing w:val="5"/>
          <w:sz w:val="28"/>
          <w:szCs w:val="28"/>
        </w:rPr>
        <w:t xml:space="preserve"> </w:t>
      </w:r>
      <w:r w:rsidRPr="00585F0A">
        <w:rPr>
          <w:sz w:val="28"/>
          <w:szCs w:val="28"/>
        </w:rPr>
        <w:t>+20</w:t>
      </w:r>
      <w:r w:rsidRPr="00585F0A">
        <w:rPr>
          <w:spacing w:val="4"/>
          <w:sz w:val="28"/>
          <w:szCs w:val="28"/>
        </w:rPr>
        <w:t xml:space="preserve"> </w:t>
      </w:r>
      <w:r w:rsidRPr="00585F0A">
        <w:rPr>
          <w:sz w:val="28"/>
          <w:szCs w:val="28"/>
        </w:rPr>
        <w:t>°С;</w:t>
      </w:r>
      <w:r w:rsidRPr="00585F0A">
        <w:rPr>
          <w:spacing w:val="53"/>
          <w:sz w:val="28"/>
          <w:szCs w:val="28"/>
        </w:rPr>
        <w:t xml:space="preserve"> </w:t>
      </w: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pacing w:val="53"/>
          <w:sz w:val="28"/>
          <w:szCs w:val="28"/>
        </w:rPr>
      </w:pPr>
      <w:r>
        <w:rPr>
          <w:sz w:val="28"/>
          <w:szCs w:val="28"/>
        </w:rPr>
        <w:t>- </w:t>
      </w:r>
      <w:r w:rsidRPr="00585F0A">
        <w:rPr>
          <w:sz w:val="28"/>
          <w:szCs w:val="28"/>
        </w:rPr>
        <w:t>наружного</w:t>
      </w:r>
      <w:r w:rsidRPr="00585F0A">
        <w:rPr>
          <w:spacing w:val="-5"/>
          <w:sz w:val="28"/>
          <w:szCs w:val="28"/>
        </w:rPr>
        <w:t xml:space="preserve"> </w:t>
      </w:r>
      <w:r w:rsidRPr="00585F0A">
        <w:rPr>
          <w:sz w:val="28"/>
          <w:szCs w:val="28"/>
        </w:rPr>
        <w:t>воздуха</w:t>
      </w:r>
      <w:r w:rsidRPr="00585F0A">
        <w:rPr>
          <w:spacing w:val="2"/>
          <w:sz w:val="28"/>
          <w:szCs w:val="28"/>
        </w:rPr>
        <w:t xml:space="preserve"> </w:t>
      </w:r>
      <w:r w:rsidRPr="00585F0A">
        <w:rPr>
          <w:sz w:val="28"/>
          <w:szCs w:val="28"/>
        </w:rPr>
        <w:t>–19 °С.</w:t>
      </w:r>
    </w:p>
    <w:p w:rsidR="00585F0A" w:rsidRPr="00585F0A" w:rsidRDefault="00585F0A" w:rsidP="00585F0A">
      <w:pPr>
        <w:pStyle w:val="a5"/>
        <w:spacing w:after="0" w:line="360" w:lineRule="auto"/>
        <w:ind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При изучении процесса действия керамзитобетонной шпонки на теплозащитные свойства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конструкции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сделан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вывод</w:t>
      </w:r>
      <w:r w:rsidRPr="00585F0A">
        <w:rPr>
          <w:spacing w:val="52"/>
          <w:sz w:val="28"/>
          <w:szCs w:val="28"/>
        </w:rPr>
        <w:t xml:space="preserve"> </w:t>
      </w:r>
      <w:r w:rsidRPr="00585F0A">
        <w:rPr>
          <w:sz w:val="28"/>
          <w:szCs w:val="28"/>
        </w:rPr>
        <w:t>о</w:t>
      </w:r>
      <w:r w:rsidRPr="00585F0A">
        <w:rPr>
          <w:spacing w:val="49"/>
          <w:sz w:val="28"/>
          <w:szCs w:val="28"/>
        </w:rPr>
        <w:t xml:space="preserve"> </w:t>
      </w:r>
      <w:r w:rsidRPr="00585F0A">
        <w:rPr>
          <w:sz w:val="28"/>
          <w:szCs w:val="28"/>
        </w:rPr>
        <w:t>неравномерности распространения</w:t>
      </w:r>
      <w:r w:rsidRPr="00585F0A">
        <w:rPr>
          <w:spacing w:val="-4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теплового</w:t>
      </w:r>
      <w:r w:rsidRPr="00585F0A">
        <w:rPr>
          <w:spacing w:val="-7"/>
          <w:sz w:val="28"/>
          <w:szCs w:val="28"/>
        </w:rPr>
        <w:t xml:space="preserve"> </w:t>
      </w:r>
      <w:r w:rsidRPr="00585F0A">
        <w:rPr>
          <w:sz w:val="28"/>
          <w:szCs w:val="28"/>
        </w:rPr>
        <w:t xml:space="preserve">потока (рис. </w:t>
      </w:r>
      <w:r>
        <w:rPr>
          <w:sz w:val="28"/>
          <w:szCs w:val="28"/>
        </w:rPr>
        <w:t>1.</w:t>
      </w:r>
      <w:r w:rsidRPr="00585F0A">
        <w:rPr>
          <w:sz w:val="28"/>
          <w:szCs w:val="28"/>
        </w:rPr>
        <w:t>3</w:t>
      </w:r>
      <w:r>
        <w:rPr>
          <w:sz w:val="28"/>
          <w:szCs w:val="28"/>
        </w:rPr>
        <w:t>.</w:t>
      </w:r>
      <w:r w:rsidRPr="00585F0A">
        <w:rPr>
          <w:sz w:val="28"/>
          <w:szCs w:val="28"/>
        </w:rPr>
        <w:t>).</w:t>
      </w:r>
    </w:p>
    <w:p w:rsidR="00585F0A" w:rsidRPr="00585F0A" w:rsidRDefault="00585F0A" w:rsidP="00585F0A">
      <w:pPr>
        <w:pStyle w:val="a5"/>
        <w:spacing w:after="0" w:line="360" w:lineRule="auto"/>
        <w:ind w:right="207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На</w:t>
      </w:r>
      <w:r w:rsidRPr="00585F0A">
        <w:rPr>
          <w:spacing w:val="32"/>
          <w:sz w:val="28"/>
          <w:szCs w:val="28"/>
        </w:rPr>
        <w:t xml:space="preserve"> </w:t>
      </w:r>
      <w:r w:rsidRPr="00585F0A">
        <w:rPr>
          <w:sz w:val="28"/>
          <w:szCs w:val="28"/>
        </w:rPr>
        <w:t>рис.</w:t>
      </w:r>
      <w:r w:rsidRPr="00585F0A">
        <w:rPr>
          <w:spacing w:val="31"/>
          <w:sz w:val="28"/>
          <w:szCs w:val="28"/>
        </w:rPr>
        <w:t xml:space="preserve"> </w:t>
      </w:r>
      <w:r w:rsidRPr="00585F0A">
        <w:rPr>
          <w:sz w:val="28"/>
          <w:szCs w:val="28"/>
        </w:rPr>
        <w:t>3,а</w:t>
      </w:r>
      <w:r w:rsidRPr="00585F0A">
        <w:rPr>
          <w:spacing w:val="57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показано</w:t>
      </w:r>
      <w:r w:rsidRPr="00585F0A">
        <w:rPr>
          <w:spacing w:val="29"/>
          <w:sz w:val="28"/>
          <w:szCs w:val="28"/>
        </w:rPr>
        <w:t xml:space="preserve"> </w:t>
      </w:r>
      <w:r w:rsidRPr="00585F0A">
        <w:rPr>
          <w:sz w:val="28"/>
          <w:szCs w:val="28"/>
        </w:rPr>
        <w:t>равномерное</w:t>
      </w:r>
      <w:r w:rsidRPr="00585F0A">
        <w:rPr>
          <w:spacing w:val="28"/>
          <w:sz w:val="28"/>
          <w:szCs w:val="28"/>
        </w:rPr>
        <w:t xml:space="preserve"> </w:t>
      </w:r>
      <w:r w:rsidRPr="00585F0A">
        <w:rPr>
          <w:sz w:val="28"/>
          <w:szCs w:val="28"/>
        </w:rPr>
        <w:t>распространение тепловых полей в конструкции. Поток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движется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от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внутреннего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участка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 xml:space="preserve">(справа) к наружному холодному (слева), проходя теплоизоляционный слой из </w:t>
      </w:r>
      <w:proofErr w:type="spellStart"/>
      <w:r w:rsidRPr="00585F0A">
        <w:rPr>
          <w:sz w:val="28"/>
          <w:szCs w:val="28"/>
        </w:rPr>
        <w:t>пенолистирола</w:t>
      </w:r>
      <w:proofErr w:type="spellEnd"/>
      <w:r w:rsidRPr="00585F0A">
        <w:rPr>
          <w:sz w:val="28"/>
          <w:szCs w:val="28"/>
        </w:rPr>
        <w:t>. В этом случае, плотность теплового потока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равна Q</w:t>
      </w:r>
      <w:r w:rsidRPr="00585F0A">
        <w:rPr>
          <w:sz w:val="28"/>
          <w:szCs w:val="28"/>
        </w:rPr>
        <w:t>1</w:t>
      </w:r>
      <w:r w:rsidRPr="00585F0A">
        <w:rPr>
          <w:position w:val="2"/>
          <w:sz w:val="28"/>
          <w:szCs w:val="28"/>
        </w:rPr>
        <w:t>=11,158 Вт/м</w:t>
      </w:r>
      <w:r w:rsidRPr="00585F0A">
        <w:rPr>
          <w:position w:val="2"/>
          <w:sz w:val="28"/>
          <w:szCs w:val="28"/>
          <w:vertAlign w:val="superscript"/>
        </w:rPr>
        <w:t>2</w:t>
      </w:r>
      <w:r w:rsidRPr="00585F0A">
        <w:rPr>
          <w:position w:val="2"/>
          <w:sz w:val="28"/>
          <w:szCs w:val="28"/>
        </w:rPr>
        <w:t xml:space="preserve">. При расчете приведённого </w:t>
      </w:r>
      <w:r w:rsidRPr="00585F0A">
        <w:rPr>
          <w:sz w:val="28"/>
          <w:szCs w:val="28"/>
        </w:rPr>
        <w:t>сопротивления</w:t>
      </w:r>
      <w:r w:rsidRPr="00585F0A">
        <w:rPr>
          <w:spacing w:val="48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теплопередачи,</w:t>
      </w:r>
      <w:r w:rsidRPr="00585F0A">
        <w:rPr>
          <w:spacing w:val="5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применяется</w:t>
      </w:r>
      <w:r w:rsidRPr="00585F0A">
        <w:rPr>
          <w:spacing w:val="-2"/>
          <w:sz w:val="28"/>
          <w:szCs w:val="28"/>
        </w:rPr>
        <w:t xml:space="preserve"> </w:t>
      </w:r>
      <w:r w:rsidRPr="00585F0A">
        <w:rPr>
          <w:sz w:val="28"/>
          <w:szCs w:val="28"/>
        </w:rPr>
        <w:t>формула:</w:t>
      </w:r>
    </w:p>
    <w:tbl>
      <w:tblPr>
        <w:tblStyle w:val="ab"/>
        <w:tblW w:w="8646" w:type="dxa"/>
        <w:tblInd w:w="11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59"/>
        <w:gridCol w:w="6553"/>
        <w:gridCol w:w="1134"/>
      </w:tblGrid>
      <w:tr w:rsidR="00585F0A" w:rsidTr="003B72A2">
        <w:tc>
          <w:tcPr>
            <w:tcW w:w="959" w:type="dxa"/>
            <w:vAlign w:val="center"/>
          </w:tcPr>
          <w:p w:rsidR="00585F0A" w:rsidRDefault="00585F0A" w:rsidP="003B72A2">
            <w:pPr>
              <w:pStyle w:val="a5"/>
              <w:spacing w:after="0" w:line="360" w:lineRule="auto"/>
              <w:ind w:right="209"/>
              <w:jc w:val="center"/>
              <w:rPr>
                <w:sz w:val="28"/>
                <w:szCs w:val="28"/>
              </w:rPr>
            </w:pPr>
          </w:p>
        </w:tc>
        <w:tc>
          <w:tcPr>
            <w:tcW w:w="6553" w:type="dxa"/>
            <w:vAlign w:val="center"/>
          </w:tcPr>
          <w:p w:rsidR="00585F0A" w:rsidRDefault="003B72A2" w:rsidP="003B72A2">
            <w:pPr>
              <w:pStyle w:val="a5"/>
              <w:spacing w:after="0" w:line="360" w:lineRule="auto"/>
              <w:ind w:right="209"/>
              <w:jc w:val="center"/>
              <w:rPr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R=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∆T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Q</m:t>
                    </m:r>
                  </m:den>
                </m:f>
              </m:oMath>
            </m:oMathPara>
          </w:p>
        </w:tc>
        <w:tc>
          <w:tcPr>
            <w:tcW w:w="1134" w:type="dxa"/>
            <w:vAlign w:val="center"/>
          </w:tcPr>
          <w:p w:rsidR="00585F0A" w:rsidRPr="003B72A2" w:rsidRDefault="003B72A2" w:rsidP="003B72A2">
            <w:pPr>
              <w:pStyle w:val="a5"/>
              <w:spacing w:after="0" w:line="360" w:lineRule="auto"/>
              <w:ind w:right="209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1</w:t>
            </w:r>
          </w:p>
        </w:tc>
      </w:tr>
    </w:tbl>
    <w:p w:rsidR="00585F0A" w:rsidRPr="00585F0A" w:rsidRDefault="00585F0A" w:rsidP="00585F0A">
      <w:pPr>
        <w:pStyle w:val="a5"/>
        <w:spacing w:after="0" w:line="360" w:lineRule="auto"/>
        <w:ind w:right="209" w:firstLine="567"/>
        <w:jc w:val="both"/>
        <w:rPr>
          <w:spacing w:val="1"/>
          <w:sz w:val="28"/>
          <w:szCs w:val="28"/>
        </w:rPr>
      </w:pPr>
      <w:r w:rsidRPr="00585F0A">
        <w:rPr>
          <w:sz w:val="28"/>
          <w:szCs w:val="28"/>
        </w:rPr>
        <w:t>где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∆T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–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разность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температур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краям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конструкционного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элемента,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°С;</w:t>
      </w:r>
      <w:r w:rsidRPr="00585F0A">
        <w:rPr>
          <w:spacing w:val="1"/>
          <w:sz w:val="28"/>
          <w:szCs w:val="28"/>
        </w:rPr>
        <w:t xml:space="preserve"> </w:t>
      </w:r>
    </w:p>
    <w:p w:rsidR="00585F0A" w:rsidRPr="00585F0A" w:rsidRDefault="00585F0A" w:rsidP="00585F0A">
      <w:pPr>
        <w:pStyle w:val="a5"/>
        <w:spacing w:after="0" w:line="360" w:lineRule="auto"/>
        <w:ind w:right="209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Q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–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величина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 xml:space="preserve">плотность теплового потока проходящего сквозь 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него,</w:t>
      </w:r>
      <w:r w:rsidRPr="00585F0A">
        <w:rPr>
          <w:spacing w:val="3"/>
          <w:sz w:val="28"/>
          <w:szCs w:val="28"/>
        </w:rPr>
        <w:t xml:space="preserve"> </w:t>
      </w:r>
      <w:r w:rsidRPr="00585F0A">
        <w:rPr>
          <w:sz w:val="28"/>
          <w:szCs w:val="28"/>
        </w:rPr>
        <w:t>Вт/м2.</w:t>
      </w:r>
    </w:p>
    <w:p w:rsidR="00585F0A" w:rsidRPr="00585F0A" w:rsidRDefault="00585F0A" w:rsidP="00585F0A">
      <w:pPr>
        <w:pStyle w:val="a5"/>
        <w:spacing w:after="0" w:line="360" w:lineRule="auto"/>
        <w:ind w:right="207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 xml:space="preserve">На рис. </w:t>
      </w:r>
      <w:r w:rsidR="003B72A2" w:rsidRPr="003B72A2">
        <w:rPr>
          <w:sz w:val="28"/>
          <w:szCs w:val="28"/>
        </w:rPr>
        <w:t>1</w:t>
      </w:r>
      <w:r w:rsidR="003B72A2">
        <w:rPr>
          <w:sz w:val="28"/>
          <w:szCs w:val="28"/>
        </w:rPr>
        <w:t>.</w:t>
      </w:r>
      <w:r w:rsidRPr="00585F0A">
        <w:rPr>
          <w:sz w:val="28"/>
          <w:szCs w:val="28"/>
        </w:rPr>
        <w:t>3</w:t>
      </w:r>
      <w:r w:rsidR="003B72A2">
        <w:rPr>
          <w:sz w:val="28"/>
          <w:szCs w:val="28"/>
        </w:rPr>
        <w:t>.</w:t>
      </w:r>
      <w:r w:rsidRPr="00585F0A">
        <w:rPr>
          <w:sz w:val="28"/>
          <w:szCs w:val="28"/>
        </w:rPr>
        <w:t>,б наблюдается искривление изотерм в месте нахождения шпонки (толщина 50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мм).</w:t>
      </w:r>
    </w:p>
    <w:p w:rsidR="00585F0A" w:rsidRPr="00585F0A" w:rsidRDefault="00585F0A" w:rsidP="00585F0A">
      <w:pPr>
        <w:pStyle w:val="a5"/>
        <w:spacing w:after="0" w:line="360" w:lineRule="auto"/>
        <w:ind w:right="207" w:firstLine="567"/>
        <w:jc w:val="both"/>
        <w:rPr>
          <w:position w:val="2"/>
          <w:sz w:val="28"/>
          <w:szCs w:val="28"/>
        </w:rPr>
      </w:pPr>
      <w:r w:rsidRPr="00585F0A">
        <w:rPr>
          <w:sz w:val="28"/>
          <w:szCs w:val="28"/>
        </w:rPr>
        <w:t xml:space="preserve">На рис. </w:t>
      </w:r>
      <w:r w:rsidR="003B72A2">
        <w:rPr>
          <w:sz w:val="28"/>
          <w:szCs w:val="28"/>
        </w:rPr>
        <w:t>1.</w:t>
      </w:r>
      <w:r w:rsidRPr="00585F0A">
        <w:rPr>
          <w:sz w:val="28"/>
          <w:szCs w:val="28"/>
        </w:rPr>
        <w:t>3,в тепловой поток направлен наружу с еще большей мощностью, так как физические размеры керамзитобетонной шпонки больше. Ее высота составляет 150 мм. В итоге, приведенное сопротивление теплопередаче, на разрезе по вертикальной оси и виде спереди R3=1,59 м2·°С/Вт</w:t>
      </w:r>
      <w:r w:rsidRPr="00585F0A">
        <w:rPr>
          <w:position w:val="2"/>
          <w:sz w:val="28"/>
          <w:szCs w:val="28"/>
        </w:rPr>
        <w:t>.</w:t>
      </w:r>
    </w:p>
    <w:p w:rsidR="00585F0A" w:rsidRPr="00585F0A" w:rsidRDefault="00585F0A" w:rsidP="003B72A2">
      <w:pPr>
        <w:pStyle w:val="a5"/>
        <w:spacing w:after="0" w:line="360" w:lineRule="auto"/>
        <w:ind w:right="207" w:firstLine="567"/>
        <w:jc w:val="center"/>
        <w:rPr>
          <w:position w:val="2"/>
          <w:sz w:val="28"/>
          <w:szCs w:val="28"/>
        </w:rPr>
      </w:pPr>
      <w:r w:rsidRPr="00585F0A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63197" cy="3600000"/>
            <wp:effectExtent l="19050" t="0" r="0" b="0"/>
            <wp:docPr id="11" name="Рисунок 398" descr="Изображение выглядит как текст, письменная принадлежность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Рисунок 398" descr="Изображение выглядит как текст, письменная принадлежность&#10;&#10;Автоматически созданное описание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3197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5F0A" w:rsidRPr="003B72A2" w:rsidRDefault="00585F0A" w:rsidP="00585F0A">
      <w:pPr>
        <w:spacing w:after="0" w:line="360" w:lineRule="auto"/>
        <w:ind w:right="229"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72A2">
        <w:rPr>
          <w:rFonts w:ascii="Times New Roman" w:hAnsi="Times New Roman" w:cs="Times New Roman"/>
          <w:i/>
          <w:sz w:val="28"/>
          <w:szCs w:val="28"/>
        </w:rPr>
        <w:t>Рис.</w:t>
      </w:r>
      <w:r w:rsidRPr="003B72A2">
        <w:rPr>
          <w:rFonts w:ascii="Times New Roman" w:hAnsi="Times New Roman" w:cs="Times New Roman"/>
          <w:i/>
          <w:spacing w:val="-1"/>
          <w:sz w:val="28"/>
          <w:szCs w:val="28"/>
        </w:rPr>
        <w:t xml:space="preserve"> </w:t>
      </w:r>
      <w:r w:rsidR="003B72A2" w:rsidRPr="003B72A2">
        <w:rPr>
          <w:rFonts w:ascii="Times New Roman" w:hAnsi="Times New Roman" w:cs="Times New Roman"/>
          <w:i/>
          <w:spacing w:val="-1"/>
          <w:sz w:val="28"/>
          <w:szCs w:val="28"/>
        </w:rPr>
        <w:t>1.</w:t>
      </w:r>
      <w:r w:rsidRPr="003B72A2">
        <w:rPr>
          <w:rFonts w:ascii="Times New Roman" w:hAnsi="Times New Roman" w:cs="Times New Roman"/>
          <w:i/>
          <w:sz w:val="28"/>
          <w:szCs w:val="28"/>
        </w:rPr>
        <w:t>3.</w:t>
      </w:r>
      <w:r w:rsidRPr="003B72A2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Распределение</w:t>
      </w:r>
      <w:r w:rsidRPr="003B72A2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температур</w:t>
      </w:r>
      <w:r w:rsidRPr="003B72A2">
        <w:rPr>
          <w:rFonts w:ascii="Times New Roman" w:hAnsi="Times New Roman" w:cs="Times New Roman"/>
          <w:i/>
          <w:spacing w:val="-2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по</w:t>
      </w:r>
      <w:r w:rsidRPr="003B72A2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трем</w:t>
      </w:r>
      <w:r w:rsidRPr="003B72A2">
        <w:rPr>
          <w:rFonts w:ascii="Times New Roman" w:hAnsi="Times New Roman" w:cs="Times New Roman"/>
          <w:i/>
          <w:spacing w:val="-1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разным сечениям</w:t>
      </w:r>
      <w:r w:rsidRPr="003B72A2">
        <w:rPr>
          <w:rFonts w:ascii="Times New Roman" w:hAnsi="Times New Roman" w:cs="Times New Roman"/>
          <w:i/>
          <w:spacing w:val="-1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конструкции</w:t>
      </w: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Расчет проводился при помощи программного комплекса HEAT2 - это компьютерная про-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грамма для двухмерного моделирования стационарного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нестационарного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процессов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тепло-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передачи.</w:t>
      </w:r>
    </w:p>
    <w:p w:rsidR="00585F0A" w:rsidRPr="00585F0A" w:rsidRDefault="00585F0A" w:rsidP="00585F0A">
      <w:pPr>
        <w:pStyle w:val="a5"/>
        <w:spacing w:after="0" w:line="360" w:lineRule="auto"/>
        <w:ind w:right="42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Таким образом,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сопротивление теплопередаче существенно изменяется в различных сечениях участка, и невозможно с высокой точностью</w:t>
      </w:r>
      <w:r w:rsidRPr="00585F0A">
        <w:rPr>
          <w:spacing w:val="28"/>
          <w:sz w:val="28"/>
          <w:szCs w:val="28"/>
        </w:rPr>
        <w:t xml:space="preserve"> </w:t>
      </w:r>
      <w:r w:rsidRPr="00585F0A">
        <w:rPr>
          <w:sz w:val="28"/>
          <w:szCs w:val="28"/>
        </w:rPr>
        <w:t>оценить</w:t>
      </w:r>
      <w:r w:rsidRPr="00585F0A">
        <w:rPr>
          <w:spacing w:val="30"/>
          <w:sz w:val="28"/>
          <w:szCs w:val="28"/>
        </w:rPr>
        <w:t xml:space="preserve"> </w:t>
      </w:r>
      <w:r w:rsidRPr="00585F0A">
        <w:rPr>
          <w:sz w:val="28"/>
          <w:szCs w:val="28"/>
        </w:rPr>
        <w:t>параметр</w:t>
      </w:r>
      <w:r w:rsidRPr="00585F0A">
        <w:rPr>
          <w:spacing w:val="30"/>
          <w:sz w:val="28"/>
          <w:szCs w:val="28"/>
        </w:rPr>
        <w:t xml:space="preserve"> </w:t>
      </w:r>
      <w:r w:rsidRPr="00585F0A">
        <w:rPr>
          <w:sz w:val="28"/>
          <w:szCs w:val="28"/>
        </w:rPr>
        <w:t>в</w:t>
      </w:r>
      <w:r w:rsidRPr="00585F0A">
        <w:rPr>
          <w:spacing w:val="30"/>
          <w:sz w:val="28"/>
          <w:szCs w:val="28"/>
        </w:rPr>
        <w:t xml:space="preserve"> </w:t>
      </w:r>
      <w:r w:rsidRPr="00585F0A">
        <w:rPr>
          <w:sz w:val="28"/>
          <w:szCs w:val="28"/>
        </w:rPr>
        <w:t>двухмерной</w:t>
      </w:r>
      <w:r w:rsidRPr="00585F0A">
        <w:rPr>
          <w:spacing w:val="3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тепловой модели,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так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как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размеры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теплопроводных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включений (тепловых мостов) всегда различны.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Для точного определения сопротивления теплопередаче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ограждающей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конструкции,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включая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тепловые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мосты,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однородные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участки,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стекло-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пакеты, вентиляционные отверстия и т.д., необходимо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использовать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теоретическую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модель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трехмерного</w:t>
      </w:r>
      <w:r w:rsidRPr="00585F0A">
        <w:rPr>
          <w:spacing w:val="-4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теплового</w:t>
      </w:r>
      <w:r w:rsidRPr="00585F0A">
        <w:rPr>
          <w:spacing w:val="-3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поля.</w:t>
      </w:r>
    </w:p>
    <w:p w:rsidR="00585F0A" w:rsidRPr="00585F0A" w:rsidRDefault="00585F0A" w:rsidP="003B72A2">
      <w:pPr>
        <w:pStyle w:val="a5"/>
        <w:spacing w:after="0" w:line="360" w:lineRule="auto"/>
        <w:ind w:firstLine="567"/>
        <w:jc w:val="center"/>
        <w:rPr>
          <w:sz w:val="28"/>
          <w:szCs w:val="28"/>
        </w:rPr>
      </w:pPr>
      <w:r w:rsidRPr="00585F0A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00650" cy="3238500"/>
            <wp:effectExtent l="0" t="0" r="0" b="0"/>
            <wp:docPr id="12" name="Рисунок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5F0A" w:rsidRPr="003B72A2" w:rsidRDefault="00585F0A" w:rsidP="00585F0A">
      <w:pPr>
        <w:spacing w:after="0" w:line="360" w:lineRule="auto"/>
        <w:ind w:right="223"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72A2">
        <w:rPr>
          <w:rFonts w:ascii="Times New Roman" w:hAnsi="Times New Roman" w:cs="Times New Roman"/>
          <w:i/>
          <w:sz w:val="28"/>
          <w:szCs w:val="28"/>
        </w:rPr>
        <w:t xml:space="preserve">Рис. </w:t>
      </w:r>
      <w:r w:rsidR="003B72A2" w:rsidRPr="003B72A2">
        <w:rPr>
          <w:rFonts w:ascii="Times New Roman" w:hAnsi="Times New Roman" w:cs="Times New Roman"/>
          <w:i/>
          <w:sz w:val="28"/>
          <w:szCs w:val="28"/>
        </w:rPr>
        <w:t>1.4.</w:t>
      </w:r>
      <w:r w:rsidRPr="003B72A2">
        <w:rPr>
          <w:rFonts w:ascii="Times New Roman" w:hAnsi="Times New Roman" w:cs="Times New Roman"/>
          <w:i/>
          <w:spacing w:val="-3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Базовая</w:t>
      </w:r>
      <w:r w:rsidRPr="003B72A2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модель</w:t>
      </w:r>
      <w:r w:rsidRPr="003B72A2">
        <w:rPr>
          <w:rFonts w:ascii="Times New Roman" w:hAnsi="Times New Roman" w:cs="Times New Roman"/>
          <w:i/>
          <w:spacing w:val="-1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наружной</w:t>
      </w:r>
      <w:r w:rsidRPr="003B72A2">
        <w:rPr>
          <w:rFonts w:ascii="Times New Roman" w:hAnsi="Times New Roman" w:cs="Times New Roman"/>
          <w:i/>
          <w:spacing w:val="-3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стеновой</w:t>
      </w:r>
      <w:r w:rsidRPr="003B72A2">
        <w:rPr>
          <w:rFonts w:ascii="Times New Roman" w:hAnsi="Times New Roman" w:cs="Times New Roman"/>
          <w:i/>
          <w:spacing w:val="-3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панели</w:t>
      </w: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position w:val="2"/>
          <w:sz w:val="28"/>
          <w:szCs w:val="28"/>
        </w:rPr>
      </w:pPr>
      <w:r w:rsidRPr="00585F0A">
        <w:rPr>
          <w:sz w:val="28"/>
          <w:szCs w:val="28"/>
        </w:rPr>
        <w:t>При вводе аналогичных параметров (характеристики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материалов,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температуры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окружаю-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щей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среды)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программу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для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моделирования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трехмерного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температурного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поля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HEAT3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для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той же конструкции, получены данные величины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плотности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теплового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потока,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проходящего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через всю конструкцию Q=17,348 Вт/м</w:t>
      </w:r>
      <w:r w:rsidRPr="00585F0A">
        <w:rPr>
          <w:sz w:val="28"/>
          <w:szCs w:val="28"/>
          <w:vertAlign w:val="superscript"/>
        </w:rPr>
        <w:t>2</w:t>
      </w:r>
      <w:r w:rsidRPr="00585F0A">
        <w:rPr>
          <w:sz w:val="28"/>
          <w:szCs w:val="28"/>
        </w:rPr>
        <w:t>. Соответственно, приведенное сопротивление тепло-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передачи всего участка, согласно комплексному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расчету</w:t>
      </w:r>
      <w:r w:rsidRPr="00585F0A">
        <w:rPr>
          <w:spacing w:val="34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R</w:t>
      </w:r>
      <w:proofErr w:type="spellStart"/>
      <w:r w:rsidRPr="00585F0A">
        <w:rPr>
          <w:sz w:val="28"/>
          <w:szCs w:val="28"/>
        </w:rPr>
        <w:t>пр</w:t>
      </w:r>
      <w:proofErr w:type="spellEnd"/>
      <w:r w:rsidRPr="00585F0A">
        <w:rPr>
          <w:position w:val="2"/>
          <w:sz w:val="28"/>
          <w:szCs w:val="28"/>
        </w:rPr>
        <w:t>=2,248</w:t>
      </w:r>
      <w:r w:rsidRPr="00585F0A">
        <w:rPr>
          <w:spacing w:val="38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м</w:t>
      </w:r>
      <w:r w:rsidRPr="00585F0A">
        <w:rPr>
          <w:position w:val="2"/>
          <w:sz w:val="28"/>
          <w:szCs w:val="28"/>
          <w:vertAlign w:val="superscript"/>
        </w:rPr>
        <w:t>2</w:t>
      </w:r>
      <w:r w:rsidRPr="00585F0A">
        <w:rPr>
          <w:position w:val="2"/>
          <w:sz w:val="28"/>
          <w:szCs w:val="28"/>
        </w:rPr>
        <w:t>·°С/Вт.</w:t>
      </w:r>
      <w:r w:rsidRPr="00585F0A">
        <w:rPr>
          <w:spacing w:val="41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Было</w:t>
      </w:r>
      <w:r w:rsidRPr="00585F0A">
        <w:rPr>
          <w:spacing w:val="34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учтено</w:t>
      </w:r>
      <w:r w:rsidRPr="00585F0A">
        <w:rPr>
          <w:spacing w:val="34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влияние</w:t>
      </w:r>
      <w:r w:rsidRPr="00585F0A">
        <w:rPr>
          <w:sz w:val="28"/>
          <w:szCs w:val="28"/>
        </w:rPr>
        <w:t xml:space="preserve"> действия керамзитобетонной шпонки, установленной посередине конструкции. Напомним,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отсутствии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шпонки,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величины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плотности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теплового потока и сопротивлению теплопере</w:t>
      </w:r>
      <w:r w:rsidR="003B72A2">
        <w:rPr>
          <w:sz w:val="28"/>
          <w:szCs w:val="28"/>
        </w:rPr>
        <w:t>даче</w:t>
      </w:r>
      <w:r w:rsidRPr="00585F0A">
        <w:rPr>
          <w:position w:val="2"/>
          <w:sz w:val="28"/>
          <w:szCs w:val="28"/>
        </w:rPr>
        <w:t>, соответственно равны Q</w:t>
      </w:r>
      <w:r w:rsidRPr="00585F0A">
        <w:rPr>
          <w:sz w:val="28"/>
          <w:szCs w:val="28"/>
        </w:rPr>
        <w:t>1</w:t>
      </w:r>
      <w:r w:rsidRPr="00585F0A">
        <w:rPr>
          <w:position w:val="2"/>
          <w:sz w:val="28"/>
          <w:szCs w:val="28"/>
        </w:rPr>
        <w:t>=11,158 Вт/м</w:t>
      </w:r>
      <w:r w:rsidRPr="00585F0A">
        <w:rPr>
          <w:position w:val="2"/>
          <w:sz w:val="28"/>
          <w:szCs w:val="28"/>
          <w:vertAlign w:val="superscript"/>
        </w:rPr>
        <w:t>2</w:t>
      </w:r>
      <w:r w:rsidRPr="00585F0A">
        <w:rPr>
          <w:position w:val="2"/>
          <w:sz w:val="28"/>
          <w:szCs w:val="28"/>
        </w:rPr>
        <w:t xml:space="preserve"> и</w:t>
      </w:r>
      <w:r w:rsidRPr="00585F0A">
        <w:rPr>
          <w:spacing w:val="1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R</w:t>
      </w:r>
      <w:r w:rsidRPr="00585F0A">
        <w:rPr>
          <w:sz w:val="28"/>
          <w:szCs w:val="28"/>
        </w:rPr>
        <w:t>1</w:t>
      </w:r>
      <w:r w:rsidRPr="00585F0A">
        <w:rPr>
          <w:position w:val="2"/>
          <w:sz w:val="28"/>
          <w:szCs w:val="28"/>
        </w:rPr>
        <w:t>=3,495 м</w:t>
      </w:r>
      <w:r w:rsidRPr="00585F0A">
        <w:rPr>
          <w:position w:val="2"/>
          <w:sz w:val="28"/>
          <w:szCs w:val="28"/>
          <w:vertAlign w:val="superscript"/>
        </w:rPr>
        <w:t>2</w:t>
      </w:r>
      <w:r w:rsidRPr="00585F0A">
        <w:rPr>
          <w:position w:val="2"/>
          <w:sz w:val="28"/>
          <w:szCs w:val="28"/>
        </w:rPr>
        <w:t xml:space="preserve">·°С/Вт. На рис. 5 показана </w:t>
      </w:r>
      <w:r w:rsidR="003B72A2">
        <w:rPr>
          <w:position w:val="2"/>
          <w:sz w:val="28"/>
          <w:szCs w:val="28"/>
        </w:rPr>
        <w:t>трехмерная</w:t>
      </w:r>
      <w:r w:rsidRPr="00585F0A">
        <w:rPr>
          <w:sz w:val="28"/>
          <w:szCs w:val="28"/>
        </w:rPr>
        <w:t xml:space="preserve"> базовая модель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ПНС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 соответствующим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проекту стеклопакетом перед расчетом. Размеры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панели 3500×2895 мм. параметры конструкции и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среды соответствуют</w:t>
      </w:r>
      <w:r w:rsidRPr="00585F0A">
        <w:rPr>
          <w:spacing w:val="-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приведенным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выше.</w:t>
      </w:r>
    </w:p>
    <w:p w:rsidR="00585F0A" w:rsidRPr="00585F0A" w:rsidRDefault="00585F0A" w:rsidP="00585F0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585F0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350000" cy="2525395"/>
            <wp:effectExtent l="0" t="0" r="0" b="8255"/>
            <wp:docPr id="13" name="Рисунок 400" descr="Изображение выглядит как текст, монитор, часы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Рисунок 400" descr="Изображение выглядит как текст, монитор, часы, дисплей&#10;&#10;Автоматически созданное описание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0000" cy="252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5F0A" w:rsidRPr="003B72A2" w:rsidRDefault="00585F0A" w:rsidP="003B72A2">
      <w:pPr>
        <w:spacing w:after="0" w:line="360" w:lineRule="auto"/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3B72A2">
        <w:rPr>
          <w:rFonts w:ascii="Times New Roman" w:hAnsi="Times New Roman" w:cs="Times New Roman"/>
          <w:i/>
          <w:sz w:val="28"/>
          <w:szCs w:val="28"/>
        </w:rPr>
        <w:t>Рис.</w:t>
      </w:r>
      <w:r w:rsidRPr="003B72A2">
        <w:rPr>
          <w:rFonts w:ascii="Times New Roman" w:hAnsi="Times New Roman" w:cs="Times New Roman"/>
          <w:i/>
          <w:spacing w:val="-2"/>
          <w:sz w:val="28"/>
          <w:szCs w:val="28"/>
        </w:rPr>
        <w:t xml:space="preserve"> </w:t>
      </w:r>
      <w:r w:rsidR="003B72A2" w:rsidRPr="003B72A2">
        <w:rPr>
          <w:rFonts w:ascii="Times New Roman" w:hAnsi="Times New Roman" w:cs="Times New Roman"/>
          <w:i/>
          <w:spacing w:val="-2"/>
          <w:sz w:val="28"/>
          <w:szCs w:val="28"/>
        </w:rPr>
        <w:t>1.5</w:t>
      </w:r>
      <w:r w:rsidRPr="003B72A2">
        <w:rPr>
          <w:rFonts w:ascii="Times New Roman" w:hAnsi="Times New Roman" w:cs="Times New Roman"/>
          <w:i/>
          <w:sz w:val="28"/>
          <w:szCs w:val="28"/>
        </w:rPr>
        <w:t>.</w:t>
      </w:r>
      <w:r w:rsidRPr="003B72A2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Результаты</w:t>
      </w:r>
      <w:r w:rsidRPr="003B72A2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компьютерного</w:t>
      </w:r>
      <w:r w:rsidRPr="003B72A2">
        <w:rPr>
          <w:rFonts w:ascii="Times New Roman" w:hAnsi="Times New Roman" w:cs="Times New Roman"/>
          <w:i/>
          <w:spacing w:val="-7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моделирования</w:t>
      </w:r>
      <w:r w:rsidRPr="003B72A2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температурного</w:t>
      </w:r>
      <w:r w:rsidRPr="003B72A2">
        <w:rPr>
          <w:rFonts w:ascii="Times New Roman" w:hAnsi="Times New Roman" w:cs="Times New Roman"/>
          <w:i/>
          <w:spacing w:val="-8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поля</w:t>
      </w:r>
      <w:r w:rsidRPr="003B72A2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в</w:t>
      </w:r>
      <w:r w:rsidRPr="003B72A2">
        <w:rPr>
          <w:rFonts w:ascii="Times New Roman" w:hAnsi="Times New Roman" w:cs="Times New Roman"/>
          <w:i/>
          <w:spacing w:val="-2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трехмерном</w:t>
      </w:r>
      <w:r w:rsidRPr="003B72A2">
        <w:rPr>
          <w:rFonts w:ascii="Times New Roman" w:hAnsi="Times New Roman" w:cs="Times New Roman"/>
          <w:i/>
          <w:spacing w:val="-1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приближении</w:t>
      </w:r>
      <w:r w:rsidRPr="003B72A2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наружной</w:t>
      </w:r>
      <w:r w:rsidRPr="003B72A2">
        <w:rPr>
          <w:rFonts w:ascii="Times New Roman" w:hAnsi="Times New Roman" w:cs="Times New Roman"/>
          <w:i/>
          <w:spacing w:val="-47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стеновой</w:t>
      </w:r>
      <w:r w:rsidRPr="003B72A2">
        <w:rPr>
          <w:rFonts w:ascii="Times New Roman" w:hAnsi="Times New Roman" w:cs="Times New Roman"/>
          <w:i/>
          <w:spacing w:val="-1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панели:</w:t>
      </w:r>
      <w:r w:rsidRPr="003B72A2">
        <w:rPr>
          <w:rFonts w:ascii="Times New Roman" w:hAnsi="Times New Roman" w:cs="Times New Roman"/>
          <w:i/>
          <w:spacing w:val="4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а</w:t>
      </w:r>
      <w:r w:rsidRPr="003B72A2">
        <w:rPr>
          <w:rFonts w:ascii="Times New Roman" w:hAnsi="Times New Roman" w:cs="Times New Roman"/>
          <w:i/>
          <w:spacing w:val="3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–</w:t>
      </w:r>
      <w:r w:rsidRPr="003B72A2">
        <w:rPr>
          <w:rFonts w:ascii="Times New Roman" w:hAnsi="Times New Roman" w:cs="Times New Roman"/>
          <w:i/>
          <w:spacing w:val="-2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вид</w:t>
      </w:r>
      <w:r w:rsidRPr="003B72A2">
        <w:rPr>
          <w:rFonts w:ascii="Times New Roman" w:hAnsi="Times New Roman" w:cs="Times New Roman"/>
          <w:i/>
          <w:spacing w:val="1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спереди;</w:t>
      </w:r>
      <w:r w:rsidRPr="003B72A2">
        <w:rPr>
          <w:rFonts w:ascii="Times New Roman" w:hAnsi="Times New Roman" w:cs="Times New Roman"/>
          <w:i/>
          <w:spacing w:val="3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б</w:t>
      </w:r>
      <w:r w:rsidRPr="003B72A2">
        <w:rPr>
          <w:rFonts w:ascii="Times New Roman" w:hAnsi="Times New Roman" w:cs="Times New Roman"/>
          <w:i/>
          <w:spacing w:val="1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–</w:t>
      </w:r>
      <w:r w:rsidRPr="003B72A2">
        <w:rPr>
          <w:rFonts w:ascii="Times New Roman" w:hAnsi="Times New Roman" w:cs="Times New Roman"/>
          <w:i/>
          <w:spacing w:val="-2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вид</w:t>
      </w:r>
      <w:r w:rsidRPr="003B72A2">
        <w:rPr>
          <w:rFonts w:ascii="Times New Roman" w:hAnsi="Times New Roman" w:cs="Times New Roman"/>
          <w:i/>
          <w:spacing w:val="1"/>
          <w:sz w:val="28"/>
          <w:szCs w:val="28"/>
        </w:rPr>
        <w:t xml:space="preserve"> </w:t>
      </w:r>
      <w:r w:rsidRPr="003B72A2">
        <w:rPr>
          <w:rFonts w:ascii="Times New Roman" w:hAnsi="Times New Roman" w:cs="Times New Roman"/>
          <w:i/>
          <w:sz w:val="28"/>
          <w:szCs w:val="28"/>
        </w:rPr>
        <w:t>сзади</w:t>
      </w:r>
    </w:p>
    <w:p w:rsidR="00585F0A" w:rsidRDefault="00585F0A" w:rsidP="00585F0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3B72A2" w:rsidRDefault="003B72A2" w:rsidP="00585F0A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 xml:space="preserve">На рис. </w:t>
      </w:r>
      <w:r w:rsidR="003B72A2">
        <w:rPr>
          <w:sz w:val="28"/>
          <w:szCs w:val="28"/>
        </w:rPr>
        <w:t>1.5.</w:t>
      </w:r>
      <w:r w:rsidRPr="00585F0A">
        <w:rPr>
          <w:sz w:val="28"/>
          <w:szCs w:val="28"/>
        </w:rPr>
        <w:t xml:space="preserve"> более светлые участки показывают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площадки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высокой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мощностью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потока.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Именно в этих местах потеря теплоты наиболее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выражена.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Расчет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был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произведен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помощью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программного комплекса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HEAT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3, и выведено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значение плотности теплового потока Q=21,081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Вт/м</w:t>
      </w:r>
      <w:r w:rsidRPr="00585F0A">
        <w:rPr>
          <w:sz w:val="28"/>
          <w:szCs w:val="28"/>
          <w:vertAlign w:val="superscript"/>
        </w:rPr>
        <w:t>2</w:t>
      </w:r>
      <w:r w:rsidRPr="00585F0A">
        <w:rPr>
          <w:sz w:val="28"/>
          <w:szCs w:val="28"/>
        </w:rPr>
        <w:t>, соответственно приведенное сопротивление</w:t>
      </w:r>
      <w:r w:rsidRPr="00585F0A">
        <w:rPr>
          <w:spacing w:val="1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теплопередачи R</w:t>
      </w:r>
      <w:proofErr w:type="spellStart"/>
      <w:r w:rsidRPr="00585F0A">
        <w:rPr>
          <w:sz w:val="28"/>
          <w:szCs w:val="28"/>
        </w:rPr>
        <w:t>пр</w:t>
      </w:r>
      <w:proofErr w:type="spellEnd"/>
      <w:r w:rsidRPr="00585F0A">
        <w:rPr>
          <w:position w:val="2"/>
          <w:sz w:val="28"/>
          <w:szCs w:val="28"/>
        </w:rPr>
        <w:t>=1,85 м</w:t>
      </w:r>
      <w:r w:rsidRPr="00585F0A">
        <w:rPr>
          <w:position w:val="2"/>
          <w:sz w:val="28"/>
          <w:szCs w:val="28"/>
          <w:vertAlign w:val="superscript"/>
        </w:rPr>
        <w:t>2</w:t>
      </w:r>
      <w:r w:rsidRPr="00585F0A">
        <w:rPr>
          <w:position w:val="2"/>
          <w:sz w:val="28"/>
          <w:szCs w:val="28"/>
        </w:rPr>
        <w:t>·°С/Вт. На</w:t>
      </w:r>
      <w:r w:rsidR="003B72A2">
        <w:rPr>
          <w:position w:val="2"/>
          <w:sz w:val="28"/>
          <w:szCs w:val="28"/>
        </w:rPr>
        <w:t xml:space="preserve"> </w:t>
      </w:r>
      <w:r w:rsidR="003B72A2" w:rsidRPr="003B72A2">
        <w:rPr>
          <w:position w:val="2"/>
          <w:sz w:val="28"/>
          <w:szCs w:val="28"/>
        </w:rPr>
        <w:t>практике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произведена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тепловизионная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съемка,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замеры плотности теплового потока, температур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на внутренней и наружной поверхностях аналогичной стеновой панели в отопительный период,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чтобы сопоставить теоретические показатели с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реальными, полученными при натурных испытаниях.</w:t>
      </w: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 xml:space="preserve">На рис. </w:t>
      </w:r>
      <w:r w:rsidR="003B72A2">
        <w:rPr>
          <w:sz w:val="28"/>
          <w:szCs w:val="28"/>
        </w:rPr>
        <w:t>1.6.</w:t>
      </w:r>
      <w:r w:rsidRPr="00585F0A">
        <w:rPr>
          <w:sz w:val="28"/>
          <w:szCs w:val="28"/>
        </w:rPr>
        <w:t xml:space="preserve"> показаны три этажа жилого дома.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Тепловизионная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съемка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производилась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ночью,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чтобы исключить прямой или отраженный солнечный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свет.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Температура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воздуха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снаружи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-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2°С,</w:t>
      </w:r>
      <w:r w:rsidRPr="00585F0A">
        <w:rPr>
          <w:spacing w:val="34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температура</w:t>
      </w:r>
      <w:r w:rsidRPr="00585F0A">
        <w:rPr>
          <w:spacing w:val="39"/>
          <w:sz w:val="28"/>
          <w:szCs w:val="28"/>
        </w:rPr>
        <w:t xml:space="preserve"> </w:t>
      </w:r>
      <w:r w:rsidRPr="00585F0A">
        <w:rPr>
          <w:sz w:val="28"/>
          <w:szCs w:val="28"/>
        </w:rPr>
        <w:t>воздуха</w:t>
      </w:r>
      <w:r w:rsidRPr="00585F0A">
        <w:rPr>
          <w:spacing w:val="39"/>
          <w:sz w:val="28"/>
          <w:szCs w:val="28"/>
        </w:rPr>
        <w:t xml:space="preserve"> </w:t>
      </w:r>
      <w:r w:rsidRPr="00585F0A">
        <w:rPr>
          <w:sz w:val="28"/>
          <w:szCs w:val="28"/>
        </w:rPr>
        <w:t>внутри</w:t>
      </w:r>
      <w:r w:rsidRPr="00585F0A">
        <w:rPr>
          <w:spacing w:val="33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помещения</w:t>
      </w:r>
    </w:p>
    <w:p w:rsidR="00585F0A" w:rsidRPr="00585F0A" w:rsidRDefault="00585F0A" w:rsidP="00585F0A">
      <w:pPr>
        <w:pStyle w:val="a5"/>
        <w:tabs>
          <w:tab w:val="left" w:pos="2000"/>
        </w:tabs>
        <w:spacing w:after="0" w:line="360" w:lineRule="auto"/>
        <w:ind w:right="42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+22°С. Точкой «С» отмечен участок на поверхности наружной стеновой панели с однородным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наполнением</w:t>
      </w:r>
      <w:r w:rsidRPr="00585F0A">
        <w:rPr>
          <w:sz w:val="28"/>
          <w:szCs w:val="28"/>
        </w:rPr>
        <w:tab/>
        <w:t>(керамзитобетон-утеплитель-</w:t>
      </w:r>
      <w:r w:rsidRPr="00585F0A">
        <w:rPr>
          <w:spacing w:val="-53"/>
          <w:sz w:val="28"/>
          <w:szCs w:val="28"/>
        </w:rPr>
        <w:t xml:space="preserve"> </w:t>
      </w:r>
      <w:r w:rsidR="003B72A2">
        <w:rPr>
          <w:spacing w:val="-53"/>
          <w:sz w:val="28"/>
          <w:szCs w:val="28"/>
        </w:rPr>
        <w:t xml:space="preserve"> </w:t>
      </w:r>
      <w:r w:rsidR="003B72A2">
        <w:rPr>
          <w:spacing w:val="-53"/>
          <w:sz w:val="28"/>
          <w:szCs w:val="28"/>
        </w:rPr>
        <w:lastRenderedPageBreak/>
        <w:t>к</w:t>
      </w:r>
      <w:r w:rsidRPr="00585F0A">
        <w:rPr>
          <w:sz w:val="28"/>
          <w:szCs w:val="28"/>
        </w:rPr>
        <w:t>ерамзитобетон). Точками «А» и «В» показана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температура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участке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теплопроводным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включением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(на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шпонке).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Разница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температур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между точками «А», «В» и точкой «С» составляет 2,6°С</w:t>
      </w:r>
      <w:r w:rsidRPr="00585F0A">
        <w:rPr>
          <w:spacing w:val="2"/>
          <w:sz w:val="28"/>
          <w:szCs w:val="28"/>
        </w:rPr>
        <w:t xml:space="preserve"> </w:t>
      </w:r>
      <w:r w:rsidRPr="00585F0A">
        <w:rPr>
          <w:sz w:val="28"/>
          <w:szCs w:val="28"/>
        </w:rPr>
        <w:t>и</w:t>
      </w:r>
      <w:r w:rsidRPr="00585F0A">
        <w:rPr>
          <w:spacing w:val="-2"/>
          <w:sz w:val="28"/>
          <w:szCs w:val="28"/>
        </w:rPr>
        <w:t xml:space="preserve"> </w:t>
      </w:r>
      <w:r w:rsidRPr="00585F0A">
        <w:rPr>
          <w:sz w:val="28"/>
          <w:szCs w:val="28"/>
        </w:rPr>
        <w:t>4°С</w:t>
      </w:r>
      <w:r w:rsidRPr="00585F0A">
        <w:rPr>
          <w:spacing w:val="3"/>
          <w:sz w:val="28"/>
          <w:szCs w:val="28"/>
        </w:rPr>
        <w:t xml:space="preserve"> </w:t>
      </w:r>
      <w:r w:rsidRPr="00585F0A">
        <w:rPr>
          <w:sz w:val="28"/>
          <w:szCs w:val="28"/>
        </w:rPr>
        <w:t>соответственно.</w:t>
      </w:r>
    </w:p>
    <w:p w:rsidR="00585F0A" w:rsidRPr="00585F0A" w:rsidRDefault="00585F0A" w:rsidP="00585F0A">
      <w:pPr>
        <w:pStyle w:val="a5"/>
        <w:spacing w:after="0" w:line="360" w:lineRule="auto"/>
        <w:ind w:right="38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 xml:space="preserve">Красным цветом отмечены участки с высокими </w:t>
      </w:r>
      <w:proofErr w:type="spellStart"/>
      <w:r w:rsidRPr="00585F0A">
        <w:rPr>
          <w:sz w:val="28"/>
          <w:szCs w:val="28"/>
        </w:rPr>
        <w:t>теплопотерями</w:t>
      </w:r>
      <w:proofErr w:type="spellEnd"/>
      <w:r w:rsidRPr="00585F0A">
        <w:rPr>
          <w:sz w:val="28"/>
          <w:szCs w:val="28"/>
        </w:rPr>
        <w:t>, которые возникают в местах</w:t>
      </w:r>
      <w:r w:rsidRPr="00585F0A">
        <w:rPr>
          <w:spacing w:val="15"/>
          <w:sz w:val="28"/>
          <w:szCs w:val="28"/>
        </w:rPr>
        <w:t xml:space="preserve"> </w:t>
      </w:r>
      <w:r w:rsidRPr="00585F0A">
        <w:rPr>
          <w:sz w:val="28"/>
          <w:szCs w:val="28"/>
        </w:rPr>
        <w:t>слабой</w:t>
      </w:r>
      <w:r w:rsidRPr="00585F0A">
        <w:rPr>
          <w:spacing w:val="17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теплоизоляции.</w:t>
      </w:r>
      <w:r w:rsidRPr="00585F0A">
        <w:rPr>
          <w:spacing w:val="17"/>
          <w:sz w:val="28"/>
          <w:szCs w:val="28"/>
        </w:rPr>
        <w:t xml:space="preserve"> </w:t>
      </w:r>
      <w:r w:rsidRPr="00585F0A">
        <w:rPr>
          <w:sz w:val="28"/>
          <w:szCs w:val="28"/>
        </w:rPr>
        <w:t>На</w:t>
      </w:r>
      <w:r w:rsidRPr="00585F0A">
        <w:rPr>
          <w:spacing w:val="13"/>
          <w:sz w:val="28"/>
          <w:szCs w:val="28"/>
        </w:rPr>
        <w:t xml:space="preserve"> </w:t>
      </w:r>
      <w:r w:rsidRPr="00585F0A">
        <w:rPr>
          <w:sz w:val="28"/>
          <w:szCs w:val="28"/>
        </w:rPr>
        <w:t>первом</w:t>
      </w:r>
      <w:r w:rsidRPr="00585F0A">
        <w:rPr>
          <w:spacing w:val="15"/>
          <w:sz w:val="28"/>
          <w:szCs w:val="28"/>
        </w:rPr>
        <w:t xml:space="preserve"> </w:t>
      </w:r>
      <w:r w:rsidRPr="00585F0A">
        <w:rPr>
          <w:sz w:val="28"/>
          <w:szCs w:val="28"/>
        </w:rPr>
        <w:t>этаже отмечена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область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«1»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обрамлении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оконного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блока, в местах стыка панелей между собой, 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также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местах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устройства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железобетонных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шпонок, где выявлена потеря теплового потока.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Сравнивая с участком «2», отмеченным на пане-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ли с однородным составом конструкции, обнаружена</w:t>
      </w:r>
      <w:r w:rsidRPr="00585F0A">
        <w:rPr>
          <w:spacing w:val="2"/>
          <w:sz w:val="28"/>
          <w:szCs w:val="28"/>
        </w:rPr>
        <w:t xml:space="preserve"> </w:t>
      </w:r>
      <w:r w:rsidRPr="00585F0A">
        <w:rPr>
          <w:sz w:val="28"/>
          <w:szCs w:val="28"/>
        </w:rPr>
        <w:t>разница</w:t>
      </w:r>
      <w:r w:rsidRPr="00585F0A">
        <w:rPr>
          <w:spacing w:val="2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температур</w:t>
      </w:r>
      <w:r w:rsidRPr="00585F0A">
        <w:rPr>
          <w:spacing w:val="4"/>
          <w:sz w:val="28"/>
          <w:szCs w:val="28"/>
        </w:rPr>
        <w:t xml:space="preserve"> </w:t>
      </w:r>
      <w:r w:rsidRPr="00585F0A">
        <w:rPr>
          <w:sz w:val="28"/>
          <w:szCs w:val="28"/>
        </w:rPr>
        <w:t>от</w:t>
      </w:r>
      <w:r w:rsidRPr="00585F0A">
        <w:rPr>
          <w:spacing w:val="-2"/>
          <w:sz w:val="28"/>
          <w:szCs w:val="28"/>
        </w:rPr>
        <w:t xml:space="preserve"> </w:t>
      </w:r>
      <w:r w:rsidRPr="00585F0A">
        <w:rPr>
          <w:sz w:val="28"/>
          <w:szCs w:val="28"/>
        </w:rPr>
        <w:t>2,1°С до</w:t>
      </w:r>
      <w:r w:rsidRPr="00585F0A">
        <w:rPr>
          <w:spacing w:val="-5"/>
          <w:sz w:val="28"/>
          <w:szCs w:val="28"/>
        </w:rPr>
        <w:t xml:space="preserve"> </w:t>
      </w:r>
      <w:r w:rsidRPr="00585F0A">
        <w:rPr>
          <w:sz w:val="28"/>
          <w:szCs w:val="28"/>
        </w:rPr>
        <w:t>3,7°С.</w:t>
      </w:r>
    </w:p>
    <w:p w:rsidR="00585F0A" w:rsidRPr="00585F0A" w:rsidRDefault="00585F0A" w:rsidP="00585F0A">
      <w:pPr>
        <w:pStyle w:val="a5"/>
        <w:spacing w:after="0" w:line="360" w:lineRule="auto"/>
        <w:ind w:right="205" w:firstLine="567"/>
        <w:jc w:val="both"/>
        <w:rPr>
          <w:sz w:val="28"/>
          <w:szCs w:val="28"/>
        </w:rPr>
      </w:pPr>
      <w:proofErr w:type="spellStart"/>
      <w:r w:rsidRPr="00585F0A">
        <w:rPr>
          <w:sz w:val="28"/>
          <w:szCs w:val="28"/>
        </w:rPr>
        <w:t>Тепловизионный</w:t>
      </w:r>
      <w:proofErr w:type="spellEnd"/>
      <w:r w:rsidRPr="00585F0A">
        <w:rPr>
          <w:sz w:val="28"/>
          <w:szCs w:val="28"/>
        </w:rPr>
        <w:t xml:space="preserve"> контроль качества тепло-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изоляции ограждающих конструкций проводился в натурных условиях в период с 23.02.2012г.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(обзорное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крупномасштабное</w:t>
      </w:r>
      <w:r w:rsidRPr="00585F0A">
        <w:rPr>
          <w:spacing w:val="1"/>
          <w:sz w:val="28"/>
          <w:szCs w:val="28"/>
        </w:rPr>
        <w:t xml:space="preserve"> </w:t>
      </w:r>
      <w:proofErr w:type="spellStart"/>
      <w:r w:rsidRPr="00585F0A">
        <w:rPr>
          <w:sz w:val="28"/>
          <w:szCs w:val="28"/>
        </w:rPr>
        <w:t>термографирование</w:t>
      </w:r>
      <w:proofErr w:type="spellEnd"/>
      <w:r w:rsidRPr="00585F0A">
        <w:rPr>
          <w:sz w:val="28"/>
          <w:szCs w:val="28"/>
        </w:rPr>
        <w:t xml:space="preserve"> с целью определения </w:t>
      </w:r>
      <w:proofErr w:type="spellStart"/>
      <w:r w:rsidRPr="00585F0A">
        <w:rPr>
          <w:sz w:val="28"/>
          <w:szCs w:val="28"/>
        </w:rPr>
        <w:t>реперных</w:t>
      </w:r>
      <w:proofErr w:type="spellEnd"/>
      <w:r w:rsidRPr="00585F0A">
        <w:rPr>
          <w:sz w:val="28"/>
          <w:szCs w:val="28"/>
        </w:rPr>
        <w:t xml:space="preserve"> участков для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расстановки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самописцев)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27.02.2012г.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(де-</w:t>
      </w:r>
      <w:r w:rsidRPr="00585F0A">
        <w:rPr>
          <w:spacing w:val="1"/>
          <w:sz w:val="28"/>
          <w:szCs w:val="28"/>
        </w:rPr>
        <w:t xml:space="preserve"> </w:t>
      </w:r>
      <w:proofErr w:type="spellStart"/>
      <w:r w:rsidRPr="00585F0A">
        <w:rPr>
          <w:sz w:val="28"/>
          <w:szCs w:val="28"/>
        </w:rPr>
        <w:t>тальное</w:t>
      </w:r>
      <w:proofErr w:type="spellEnd"/>
      <w:r w:rsidRPr="00585F0A">
        <w:rPr>
          <w:sz w:val="28"/>
          <w:szCs w:val="28"/>
        </w:rPr>
        <w:t xml:space="preserve"> и обзорное </w:t>
      </w:r>
      <w:proofErr w:type="spellStart"/>
      <w:r w:rsidRPr="00585F0A">
        <w:rPr>
          <w:sz w:val="28"/>
          <w:szCs w:val="28"/>
        </w:rPr>
        <w:t>термографирование</w:t>
      </w:r>
      <w:proofErr w:type="spellEnd"/>
      <w:r w:rsidRPr="00585F0A">
        <w:rPr>
          <w:sz w:val="28"/>
          <w:szCs w:val="28"/>
        </w:rPr>
        <w:t xml:space="preserve"> и снятие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показаний</w:t>
      </w:r>
      <w:r w:rsidRPr="00585F0A">
        <w:rPr>
          <w:spacing w:val="3"/>
          <w:sz w:val="28"/>
          <w:szCs w:val="28"/>
        </w:rPr>
        <w:t xml:space="preserve"> </w:t>
      </w:r>
      <w:r w:rsidRPr="00585F0A">
        <w:rPr>
          <w:sz w:val="28"/>
          <w:szCs w:val="28"/>
        </w:rPr>
        <w:t>с</w:t>
      </w:r>
      <w:r w:rsidRPr="00585F0A">
        <w:rPr>
          <w:spacing w:val="-5"/>
          <w:sz w:val="28"/>
          <w:szCs w:val="28"/>
        </w:rPr>
        <w:t xml:space="preserve"> </w:t>
      </w:r>
      <w:r w:rsidRPr="00585F0A">
        <w:rPr>
          <w:sz w:val="28"/>
          <w:szCs w:val="28"/>
        </w:rPr>
        <w:t>самописцев).</w:t>
      </w:r>
    </w:p>
    <w:p w:rsidR="00585F0A" w:rsidRPr="00585F0A" w:rsidRDefault="00585F0A" w:rsidP="00585F0A">
      <w:pPr>
        <w:pStyle w:val="a5"/>
        <w:spacing w:after="0" w:line="360" w:lineRule="auto"/>
        <w:ind w:right="206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Погодные условия удовлетворяли требованиям проведения тепловизионного контроля со-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гласно ГОСТ Р 54852-2011 и методики диагностики и энергетических обследований наружных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ограждающих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конструкций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тепловизионным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бесконтактным методом. Контактные измерения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проводились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</w:t>
      </w:r>
      <w:r w:rsidRPr="00585F0A">
        <w:rPr>
          <w:spacing w:val="2"/>
          <w:sz w:val="28"/>
          <w:szCs w:val="28"/>
        </w:rPr>
        <w:t xml:space="preserve"> </w:t>
      </w:r>
      <w:r w:rsidRPr="00585F0A">
        <w:rPr>
          <w:sz w:val="28"/>
          <w:szCs w:val="28"/>
        </w:rPr>
        <w:t>трех</w:t>
      </w:r>
      <w:r w:rsidRPr="00585F0A">
        <w:rPr>
          <w:spacing w:val="1"/>
          <w:sz w:val="28"/>
          <w:szCs w:val="28"/>
        </w:rPr>
        <w:t xml:space="preserve"> </w:t>
      </w:r>
      <w:proofErr w:type="spellStart"/>
      <w:r w:rsidRPr="00585F0A">
        <w:rPr>
          <w:sz w:val="28"/>
          <w:szCs w:val="28"/>
        </w:rPr>
        <w:t>реперных</w:t>
      </w:r>
      <w:proofErr w:type="spellEnd"/>
      <w:r w:rsidRPr="00585F0A">
        <w:rPr>
          <w:spacing w:val="2"/>
          <w:sz w:val="28"/>
          <w:szCs w:val="28"/>
        </w:rPr>
        <w:t xml:space="preserve"> </w:t>
      </w:r>
      <w:r w:rsidRPr="00585F0A">
        <w:rPr>
          <w:sz w:val="28"/>
          <w:szCs w:val="28"/>
        </w:rPr>
        <w:t>зонах.</w:t>
      </w:r>
    </w:p>
    <w:p w:rsidR="00585F0A" w:rsidRPr="00585F0A" w:rsidRDefault="00585F0A" w:rsidP="00585F0A">
      <w:pPr>
        <w:pStyle w:val="a5"/>
        <w:spacing w:after="0" w:line="360" w:lineRule="auto"/>
        <w:ind w:right="205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На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основании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данных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обзорного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крупномасштабного</w:t>
      </w:r>
      <w:r w:rsidRPr="00585F0A">
        <w:rPr>
          <w:spacing w:val="1"/>
          <w:sz w:val="28"/>
          <w:szCs w:val="28"/>
        </w:rPr>
        <w:t xml:space="preserve"> </w:t>
      </w:r>
      <w:proofErr w:type="spellStart"/>
      <w:r w:rsidRPr="00585F0A">
        <w:rPr>
          <w:sz w:val="28"/>
          <w:szCs w:val="28"/>
        </w:rPr>
        <w:t>термографирования</w:t>
      </w:r>
      <w:proofErr w:type="spellEnd"/>
      <w:r w:rsidRPr="00585F0A">
        <w:rPr>
          <w:spacing w:val="56"/>
          <w:sz w:val="28"/>
          <w:szCs w:val="28"/>
        </w:rPr>
        <w:t xml:space="preserve"> </w:t>
      </w:r>
      <w:r w:rsidRPr="00585F0A">
        <w:rPr>
          <w:sz w:val="28"/>
          <w:szCs w:val="28"/>
        </w:rPr>
        <w:t>согласно</w:t>
      </w:r>
      <w:r w:rsidRPr="00585F0A">
        <w:rPr>
          <w:spacing w:val="-52"/>
          <w:sz w:val="28"/>
          <w:szCs w:val="28"/>
        </w:rPr>
        <w:t xml:space="preserve"> </w:t>
      </w:r>
      <w:r w:rsidRPr="00585F0A">
        <w:rPr>
          <w:sz w:val="28"/>
          <w:szCs w:val="28"/>
        </w:rPr>
        <w:t>ГОСТ Р 54852-2011, также были выбраны базовые участки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на поверхности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наружных ограждающих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конструкций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здания.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Использовался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измеритель плотности тепловых потоков ИТП-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МГ4.03/X(Y)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"Поток".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На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основании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полученных</w:t>
      </w:r>
      <w:r w:rsidRPr="00585F0A">
        <w:rPr>
          <w:spacing w:val="46"/>
          <w:sz w:val="28"/>
          <w:szCs w:val="28"/>
        </w:rPr>
        <w:t xml:space="preserve"> </w:t>
      </w:r>
      <w:r w:rsidRPr="00585F0A">
        <w:rPr>
          <w:sz w:val="28"/>
          <w:szCs w:val="28"/>
        </w:rPr>
        <w:t>данных,</w:t>
      </w:r>
      <w:r w:rsidRPr="00585F0A">
        <w:rPr>
          <w:spacing w:val="49"/>
          <w:sz w:val="28"/>
          <w:szCs w:val="28"/>
        </w:rPr>
        <w:t xml:space="preserve"> </w:t>
      </w:r>
      <w:r w:rsidRPr="00585F0A">
        <w:rPr>
          <w:sz w:val="28"/>
          <w:szCs w:val="28"/>
        </w:rPr>
        <w:t>было</w:t>
      </w:r>
      <w:r w:rsidRPr="00585F0A">
        <w:rPr>
          <w:spacing w:val="46"/>
          <w:sz w:val="28"/>
          <w:szCs w:val="28"/>
        </w:rPr>
        <w:t xml:space="preserve"> </w:t>
      </w:r>
      <w:r w:rsidRPr="00585F0A">
        <w:rPr>
          <w:sz w:val="28"/>
          <w:szCs w:val="28"/>
        </w:rPr>
        <w:t>высчитано</w:t>
      </w:r>
      <w:r w:rsidRPr="00585F0A">
        <w:rPr>
          <w:spacing w:val="46"/>
          <w:sz w:val="28"/>
          <w:szCs w:val="28"/>
        </w:rPr>
        <w:t xml:space="preserve"> </w:t>
      </w:r>
      <w:r w:rsidRPr="00585F0A">
        <w:rPr>
          <w:sz w:val="28"/>
          <w:szCs w:val="28"/>
        </w:rPr>
        <w:t>приведенное</w:t>
      </w:r>
      <w:r w:rsidRPr="00585F0A">
        <w:rPr>
          <w:spacing w:val="45"/>
          <w:sz w:val="28"/>
          <w:szCs w:val="28"/>
        </w:rPr>
        <w:t xml:space="preserve"> </w:t>
      </w:r>
      <w:r w:rsidRPr="00585F0A">
        <w:rPr>
          <w:sz w:val="28"/>
          <w:szCs w:val="28"/>
        </w:rPr>
        <w:t>со</w:t>
      </w:r>
      <w:r w:rsidRPr="00585F0A">
        <w:rPr>
          <w:position w:val="2"/>
          <w:sz w:val="28"/>
          <w:szCs w:val="28"/>
        </w:rPr>
        <w:t>противления теплопередаче</w:t>
      </w:r>
      <w:r w:rsidRPr="00585F0A">
        <w:rPr>
          <w:spacing w:val="28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панели</w:t>
      </w:r>
      <w:r w:rsidRPr="00585F0A">
        <w:rPr>
          <w:spacing w:val="35"/>
          <w:position w:val="2"/>
          <w:sz w:val="28"/>
          <w:szCs w:val="28"/>
        </w:rPr>
        <w:t xml:space="preserve"> </w:t>
      </w:r>
      <w:r w:rsidRPr="00585F0A">
        <w:rPr>
          <w:position w:val="2"/>
          <w:sz w:val="28"/>
          <w:szCs w:val="28"/>
        </w:rPr>
        <w:t>R</w:t>
      </w:r>
      <w:proofErr w:type="spellStart"/>
      <w:r w:rsidRPr="00585F0A">
        <w:rPr>
          <w:sz w:val="28"/>
          <w:szCs w:val="28"/>
        </w:rPr>
        <w:t>пр</w:t>
      </w:r>
      <w:proofErr w:type="spellEnd"/>
      <w:r w:rsidRPr="00585F0A">
        <w:rPr>
          <w:position w:val="2"/>
          <w:sz w:val="28"/>
          <w:szCs w:val="28"/>
        </w:rPr>
        <w:t>=1,77</w:t>
      </w:r>
      <w:r w:rsidRPr="00585F0A">
        <w:rPr>
          <w:spacing w:val="-52"/>
          <w:position w:val="2"/>
          <w:sz w:val="28"/>
          <w:szCs w:val="28"/>
        </w:rPr>
        <w:t xml:space="preserve"> </w:t>
      </w:r>
      <w:r w:rsidRPr="00585F0A">
        <w:rPr>
          <w:sz w:val="28"/>
          <w:szCs w:val="28"/>
        </w:rPr>
        <w:t>м</w:t>
      </w:r>
      <w:r w:rsidRPr="00585F0A">
        <w:rPr>
          <w:sz w:val="28"/>
          <w:szCs w:val="28"/>
          <w:vertAlign w:val="superscript"/>
        </w:rPr>
        <w:t>2</w:t>
      </w:r>
      <w:r w:rsidRPr="00585F0A">
        <w:rPr>
          <w:sz w:val="28"/>
          <w:szCs w:val="28"/>
        </w:rPr>
        <w:t>·°С/Вт.</w:t>
      </w:r>
    </w:p>
    <w:p w:rsidR="00481CEA" w:rsidRDefault="00585F0A" w:rsidP="00585F0A">
      <w:pPr>
        <w:spacing w:after="0" w:line="360" w:lineRule="auto"/>
        <w:ind w:right="20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5F0A">
        <w:rPr>
          <w:rFonts w:ascii="Times New Roman" w:hAnsi="Times New Roman" w:cs="Times New Roman"/>
          <w:sz w:val="28"/>
          <w:szCs w:val="28"/>
        </w:rPr>
        <w:t>Обработка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5F0A">
        <w:rPr>
          <w:rFonts w:ascii="Times New Roman" w:hAnsi="Times New Roman" w:cs="Times New Roman"/>
          <w:sz w:val="28"/>
          <w:szCs w:val="28"/>
        </w:rPr>
        <w:t>тепловизионных</w:t>
      </w:r>
      <w:proofErr w:type="spellEnd"/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снимков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585F0A">
        <w:rPr>
          <w:rFonts w:ascii="Times New Roman" w:hAnsi="Times New Roman" w:cs="Times New Roman"/>
          <w:sz w:val="28"/>
          <w:szCs w:val="28"/>
        </w:rPr>
        <w:t>выполнялась в программном комплексе GORATEC</w:t>
      </w:r>
      <w:r w:rsidRPr="00585F0A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585F0A">
        <w:rPr>
          <w:rFonts w:ascii="Times New Roman" w:hAnsi="Times New Roman" w:cs="Times New Roman"/>
          <w:sz w:val="28"/>
          <w:szCs w:val="28"/>
        </w:rPr>
        <w:t>Thermography</w:t>
      </w:r>
      <w:proofErr w:type="spellEnd"/>
      <w:r w:rsidRPr="00585F0A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proofErr w:type="spellStart"/>
      <w:r w:rsidRPr="00585F0A">
        <w:rPr>
          <w:rFonts w:ascii="Times New Roman" w:hAnsi="Times New Roman" w:cs="Times New Roman"/>
          <w:sz w:val="28"/>
          <w:szCs w:val="28"/>
        </w:rPr>
        <w:t>Studio</w:t>
      </w:r>
      <w:proofErr w:type="spellEnd"/>
      <w:r w:rsidRPr="00585F0A">
        <w:rPr>
          <w:rFonts w:ascii="Times New Roman" w:hAnsi="Times New Roman" w:cs="Times New Roman"/>
          <w:sz w:val="28"/>
          <w:szCs w:val="28"/>
        </w:rPr>
        <w:t>.</w:t>
      </w:r>
    </w:p>
    <w:p w:rsidR="00585F0A" w:rsidRPr="00585F0A" w:rsidRDefault="00585F0A" w:rsidP="00585F0A">
      <w:pPr>
        <w:spacing w:after="0" w:line="360" w:lineRule="auto"/>
        <w:ind w:right="20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85F0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754851" cy="3600000"/>
            <wp:effectExtent l="19050" t="0" r="7649" b="0"/>
            <wp:docPr id="14" name="Рисунок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851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5F0A" w:rsidRPr="00481CEA" w:rsidRDefault="00585F0A" w:rsidP="00585F0A">
      <w:pPr>
        <w:spacing w:after="0" w:line="360" w:lineRule="auto"/>
        <w:ind w:right="224"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481CEA">
        <w:rPr>
          <w:rFonts w:ascii="Times New Roman" w:hAnsi="Times New Roman" w:cs="Times New Roman"/>
          <w:i/>
          <w:sz w:val="28"/>
          <w:szCs w:val="28"/>
        </w:rPr>
        <w:t>Рис.</w:t>
      </w:r>
      <w:r w:rsidRPr="00481CEA">
        <w:rPr>
          <w:rFonts w:ascii="Times New Roman" w:hAnsi="Times New Roman" w:cs="Times New Roman"/>
          <w:i/>
          <w:spacing w:val="-1"/>
          <w:sz w:val="28"/>
          <w:szCs w:val="28"/>
        </w:rPr>
        <w:t xml:space="preserve"> </w:t>
      </w:r>
      <w:r w:rsidR="00481CEA" w:rsidRPr="00481CEA">
        <w:rPr>
          <w:rFonts w:ascii="Times New Roman" w:hAnsi="Times New Roman" w:cs="Times New Roman"/>
          <w:i/>
          <w:sz w:val="28"/>
          <w:szCs w:val="28"/>
        </w:rPr>
        <w:t>1.6</w:t>
      </w:r>
      <w:r w:rsidRPr="00481CEA">
        <w:rPr>
          <w:rFonts w:ascii="Times New Roman" w:hAnsi="Times New Roman" w:cs="Times New Roman"/>
          <w:i/>
          <w:sz w:val="28"/>
          <w:szCs w:val="28"/>
        </w:rPr>
        <w:t>.</w:t>
      </w:r>
      <w:r w:rsidRPr="00481CEA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proofErr w:type="spellStart"/>
      <w:r w:rsidRPr="00481CEA">
        <w:rPr>
          <w:rFonts w:ascii="Times New Roman" w:hAnsi="Times New Roman" w:cs="Times New Roman"/>
          <w:i/>
          <w:sz w:val="28"/>
          <w:szCs w:val="28"/>
        </w:rPr>
        <w:t>Тепловизионный</w:t>
      </w:r>
      <w:proofErr w:type="spellEnd"/>
      <w:r w:rsidRPr="00481CEA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481CEA">
        <w:rPr>
          <w:rFonts w:ascii="Times New Roman" w:hAnsi="Times New Roman" w:cs="Times New Roman"/>
          <w:i/>
          <w:sz w:val="28"/>
          <w:szCs w:val="28"/>
        </w:rPr>
        <w:t>снимок</w:t>
      </w:r>
      <w:r w:rsidRPr="00481CEA">
        <w:rPr>
          <w:rFonts w:ascii="Times New Roman" w:hAnsi="Times New Roman" w:cs="Times New Roman"/>
          <w:i/>
          <w:spacing w:val="-5"/>
          <w:sz w:val="28"/>
          <w:szCs w:val="28"/>
        </w:rPr>
        <w:t xml:space="preserve"> </w:t>
      </w:r>
      <w:r w:rsidRPr="00481CEA">
        <w:rPr>
          <w:rFonts w:ascii="Times New Roman" w:hAnsi="Times New Roman" w:cs="Times New Roman"/>
          <w:i/>
          <w:sz w:val="28"/>
          <w:szCs w:val="28"/>
        </w:rPr>
        <w:t>существующей</w:t>
      </w:r>
      <w:r w:rsidRPr="00481CEA">
        <w:rPr>
          <w:rFonts w:ascii="Times New Roman" w:hAnsi="Times New Roman" w:cs="Times New Roman"/>
          <w:i/>
          <w:spacing w:val="-4"/>
          <w:sz w:val="28"/>
          <w:szCs w:val="28"/>
        </w:rPr>
        <w:t xml:space="preserve"> </w:t>
      </w:r>
      <w:r w:rsidRPr="00481CEA">
        <w:rPr>
          <w:rFonts w:ascii="Times New Roman" w:hAnsi="Times New Roman" w:cs="Times New Roman"/>
          <w:i/>
          <w:sz w:val="28"/>
          <w:szCs w:val="28"/>
        </w:rPr>
        <w:t>панели</w:t>
      </w:r>
    </w:p>
    <w:p w:rsidR="00585F0A" w:rsidRPr="00585F0A" w:rsidRDefault="00585F0A" w:rsidP="00585F0A">
      <w:pPr>
        <w:pStyle w:val="a5"/>
        <w:spacing w:after="0" w:line="360" w:lineRule="auto"/>
        <w:ind w:firstLine="567"/>
        <w:rPr>
          <w:sz w:val="28"/>
          <w:szCs w:val="28"/>
        </w:rPr>
      </w:pPr>
    </w:p>
    <w:p w:rsidR="00585F0A" w:rsidRPr="00481CEA" w:rsidRDefault="00585F0A" w:rsidP="00481CEA">
      <w:pPr>
        <w:pStyle w:val="1"/>
        <w:spacing w:before="0"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481CEA">
        <w:rPr>
          <w:rFonts w:ascii="Times New Roman" w:hAnsi="Times New Roman" w:cs="Times New Roman"/>
          <w:sz w:val="28"/>
          <w:szCs w:val="28"/>
        </w:rPr>
        <w:t>Выводы</w:t>
      </w:r>
    </w:p>
    <w:p w:rsidR="00585F0A" w:rsidRPr="00585F0A" w:rsidRDefault="00585F0A" w:rsidP="00585F0A">
      <w:pPr>
        <w:pStyle w:val="a5"/>
        <w:spacing w:after="0" w:line="360" w:lineRule="auto"/>
        <w:ind w:right="39" w:firstLine="567"/>
        <w:jc w:val="both"/>
        <w:rPr>
          <w:sz w:val="28"/>
          <w:szCs w:val="28"/>
        </w:rPr>
      </w:pPr>
      <w:r w:rsidRPr="00585F0A">
        <w:rPr>
          <w:sz w:val="28"/>
          <w:szCs w:val="28"/>
        </w:rPr>
        <w:t>Обязательной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мерой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обеспечения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жесткости панели является использование шпоночных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соединений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между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внутренним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наружным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слоями конструкции. На стадии проектирования здания, расчет термического сопротивления производился по участку с наилучшими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теплозащитными характеристиками (</w:t>
      </w:r>
      <w:proofErr w:type="spellStart"/>
      <w:r w:rsidRPr="00585F0A">
        <w:rPr>
          <w:sz w:val="28"/>
          <w:szCs w:val="28"/>
        </w:rPr>
        <w:t>керамзито-бетон</w:t>
      </w:r>
      <w:proofErr w:type="spellEnd"/>
      <w:r w:rsidR="00481CEA">
        <w:rPr>
          <w:sz w:val="28"/>
          <w:szCs w:val="28"/>
        </w:rPr>
        <w:t xml:space="preserve"> </w:t>
      </w:r>
      <w:r w:rsidRPr="00585F0A">
        <w:rPr>
          <w:sz w:val="28"/>
          <w:szCs w:val="28"/>
        </w:rPr>
        <w:t>-</w:t>
      </w:r>
      <w:r w:rsidR="00481CEA">
        <w:rPr>
          <w:sz w:val="28"/>
          <w:szCs w:val="28"/>
        </w:rPr>
        <w:t xml:space="preserve"> </w:t>
      </w:r>
      <w:r w:rsidRPr="00585F0A">
        <w:rPr>
          <w:sz w:val="28"/>
          <w:szCs w:val="28"/>
        </w:rPr>
        <w:t>утеплитель</w:t>
      </w:r>
      <w:r w:rsidR="00481CEA">
        <w:rPr>
          <w:sz w:val="28"/>
          <w:szCs w:val="28"/>
        </w:rPr>
        <w:t xml:space="preserve"> </w:t>
      </w:r>
      <w:r w:rsidRPr="00585F0A">
        <w:rPr>
          <w:sz w:val="28"/>
          <w:szCs w:val="28"/>
        </w:rPr>
        <w:t>-</w:t>
      </w:r>
      <w:r w:rsidR="00481CEA">
        <w:rPr>
          <w:sz w:val="28"/>
          <w:szCs w:val="28"/>
        </w:rPr>
        <w:t xml:space="preserve"> </w:t>
      </w:r>
      <w:r w:rsidRPr="00585F0A">
        <w:rPr>
          <w:sz w:val="28"/>
          <w:szCs w:val="28"/>
        </w:rPr>
        <w:t>керамзитобетон),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что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не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гар</w:t>
      </w:r>
      <w:r w:rsidR="00481CEA">
        <w:rPr>
          <w:sz w:val="28"/>
          <w:szCs w:val="28"/>
        </w:rPr>
        <w:t>антирует корректных результатов</w:t>
      </w:r>
      <w:r w:rsidRPr="00585F0A">
        <w:rPr>
          <w:sz w:val="28"/>
          <w:szCs w:val="28"/>
        </w:rPr>
        <w:t>. Компьютерное моделирование температурного поля</w:t>
      </w:r>
      <w:r w:rsidRPr="00585F0A">
        <w:rPr>
          <w:spacing w:val="1"/>
          <w:sz w:val="28"/>
          <w:szCs w:val="28"/>
        </w:rPr>
        <w:t xml:space="preserve"> </w:t>
      </w:r>
      <w:r w:rsidRPr="00585F0A">
        <w:rPr>
          <w:sz w:val="28"/>
          <w:szCs w:val="28"/>
        </w:rPr>
        <w:t>в трехмерном приближении обеспечивает показатель сопротивления теплопередачи с погрешностью</w:t>
      </w:r>
      <w:r w:rsidRPr="00585F0A">
        <w:rPr>
          <w:spacing w:val="-1"/>
          <w:sz w:val="28"/>
          <w:szCs w:val="28"/>
        </w:rPr>
        <w:t xml:space="preserve"> </w:t>
      </w:r>
      <w:r w:rsidRPr="00585F0A">
        <w:rPr>
          <w:sz w:val="28"/>
          <w:szCs w:val="28"/>
        </w:rPr>
        <w:t>до</w:t>
      </w:r>
      <w:r w:rsidRPr="00585F0A">
        <w:rPr>
          <w:spacing w:val="-3"/>
          <w:sz w:val="28"/>
          <w:szCs w:val="28"/>
        </w:rPr>
        <w:t xml:space="preserve"> </w:t>
      </w:r>
      <w:r w:rsidRPr="00585F0A">
        <w:rPr>
          <w:sz w:val="28"/>
          <w:szCs w:val="28"/>
        </w:rPr>
        <w:t>5</w:t>
      </w:r>
      <w:r w:rsidRPr="00585F0A">
        <w:rPr>
          <w:spacing w:val="2"/>
          <w:sz w:val="28"/>
          <w:szCs w:val="28"/>
        </w:rPr>
        <w:t xml:space="preserve"> </w:t>
      </w:r>
      <w:r w:rsidRPr="00585F0A">
        <w:rPr>
          <w:sz w:val="28"/>
          <w:szCs w:val="28"/>
        </w:rPr>
        <w:t>%.</w:t>
      </w:r>
    </w:p>
    <w:p w:rsidR="00D93244" w:rsidRPr="00585F0A" w:rsidRDefault="00D93244" w:rsidP="00585F0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93244" w:rsidRPr="00585F0A" w:rsidRDefault="00D93244" w:rsidP="00585F0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93244" w:rsidRPr="00585F0A" w:rsidRDefault="00D93244" w:rsidP="00585F0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93244" w:rsidRPr="00585F0A" w:rsidRDefault="00D93244" w:rsidP="00585F0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93244" w:rsidRPr="00585F0A" w:rsidRDefault="00D93244" w:rsidP="00585F0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93244" w:rsidRPr="00585F0A" w:rsidRDefault="00D93244" w:rsidP="00585F0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sectPr w:rsidR="00D93244" w:rsidRPr="00585F0A" w:rsidSect="00F208F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5F0A" w:rsidRDefault="00585F0A">
    <w:pPr>
      <w:pStyle w:val="a5"/>
      <w:spacing w:line="14" w:lineRule="auto"/>
      <w:rPr>
        <w:sz w:val="20"/>
      </w:rPr>
    </w:pPr>
    <w:r w:rsidRPr="000C5344">
      <w:rPr>
        <w:noProof/>
        <w:sz w:val="22"/>
        <w:lang w:eastAsia="ru-RU"/>
      </w:rPr>
      <w:pict>
        <v:rect id="Rectangle 7" o:spid="_x0000_s2062" style="position:absolute;margin-left:55.2pt;margin-top:792.3pt;width:484.8pt;height:.5pt;z-index:-2516531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" fillcolor="black" stroked="f">
          <w10:wrap anchorx="page" anchory="page"/>
        </v:rect>
      </w:pict>
    </w:r>
    <w:r w:rsidRPr="000C5344">
      <w:rPr>
        <w:noProof/>
        <w:sz w:val="22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8" o:spid="_x0000_s2063" type="#_x0000_t202" style="position:absolute;margin-left:53.65pt;margin-top:792.75pt;width:17.05pt;height:14.25pt;z-index:-2516520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0s2rwIAALA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" filled="f" stroked="f">
          <v:textbox inset="0,0,0,0">
            <w:txbxContent>
              <w:p w:rsidR="00585F0A" w:rsidRDefault="00585F0A">
                <w:pPr>
                  <w:pStyle w:val="a5"/>
                  <w:spacing w:before="11"/>
                  <w:ind w:left="60"/>
                </w:pPr>
                <w:fldSimple w:instr=" PAGE ">
                  <w:r>
                    <w:rPr>
                      <w:noProof/>
                    </w:rPr>
                    <w:t>16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5F0A" w:rsidRDefault="00585F0A">
    <w:pPr>
      <w:pStyle w:val="a5"/>
      <w:spacing w:line="14" w:lineRule="auto"/>
      <w:rPr>
        <w:sz w:val="20"/>
      </w:rPr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5F0A" w:rsidRDefault="00585F0A">
    <w:pPr>
      <w:pStyle w:val="a5"/>
      <w:spacing w:line="14" w:lineRule="auto"/>
      <w:rPr>
        <w:sz w:val="20"/>
      </w:rPr>
    </w:pPr>
    <w:r w:rsidRPr="000C5344">
      <w:rPr>
        <w:noProof/>
        <w:sz w:val="22"/>
        <w:lang w:eastAsia="ru-RU"/>
      </w:rPr>
      <w:pict>
        <v:shape id="AutoShape 1" o:spid="_x0000_s2059" style="position:absolute;margin-left:55.2pt;margin-top:48.1pt;width:484.8pt;height:1.45pt;z-index:-251656192;visibility:visible;mso-position-horizontal-relative:page;mso-position-vertical-relative:page" coordsize="9696,2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" adj="0,,0" path="m9696,19l,19r,9l9696,28r,-9xm9696,l,,,9r9696,l9696,xe" fillcolor="black" stroked="f">
          <v:stroke joinstyle="round"/>
          <v:formulas/>
          <v:path arrowok="t" o:connecttype="custom" o:connectlocs="6156960,622935;0,622935;0,628650;6156960,628650;6156960,622935;6156960,610870;0,610870;0,616585;6156960,616585;6156960,610870" o:connectangles="0,0,0,0,0,0,0,0,0,0"/>
          <w10:wrap anchorx="page" anchory="page"/>
        </v:shape>
      </w:pict>
    </w:r>
    <w:r w:rsidRPr="000C5344">
      <w:rPr>
        <w:noProof/>
        <w:sz w:val="22"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2060" type="#_x0000_t202" style="position:absolute;margin-left:55.65pt;margin-top:34.75pt;width:137.35pt;height:13.2pt;z-index:-2516551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" filled="f" stroked="f">
          <v:textbox inset="0,0,0,0">
            <w:txbxContent>
              <w:p w:rsidR="00585F0A" w:rsidRDefault="00585F0A">
                <w:pPr>
                  <w:spacing w:before="13"/>
                  <w:ind w:left="20"/>
                  <w:rPr>
                    <w:i/>
                    <w:sz w:val="20"/>
                  </w:rPr>
                </w:pPr>
                <w:r>
                  <w:rPr>
                    <w:i/>
                    <w:sz w:val="20"/>
                  </w:rPr>
                  <w:t>Вестник</w:t>
                </w:r>
                <w:r>
                  <w:rPr>
                    <w:i/>
                    <w:spacing w:val="-6"/>
                    <w:sz w:val="20"/>
                  </w:rPr>
                  <w:t xml:space="preserve"> </w:t>
                </w:r>
                <w:r>
                  <w:rPr>
                    <w:i/>
                    <w:sz w:val="20"/>
                  </w:rPr>
                  <w:t>БГТУ</w:t>
                </w:r>
                <w:r>
                  <w:rPr>
                    <w:i/>
                    <w:spacing w:val="3"/>
                    <w:sz w:val="20"/>
                  </w:rPr>
                  <w:t xml:space="preserve"> </w:t>
                </w:r>
                <w:r>
                  <w:rPr>
                    <w:i/>
                    <w:sz w:val="20"/>
                  </w:rPr>
                  <w:t>им. В.Г.</w:t>
                </w:r>
                <w:r>
                  <w:rPr>
                    <w:i/>
                    <w:spacing w:val="-6"/>
                    <w:sz w:val="20"/>
                  </w:rPr>
                  <w:t xml:space="preserve"> </w:t>
                </w:r>
                <w:r>
                  <w:rPr>
                    <w:i/>
                    <w:sz w:val="20"/>
                  </w:rPr>
                  <w:t>Шухова</w:t>
                </w:r>
              </w:p>
            </w:txbxContent>
          </v:textbox>
          <w10:wrap anchorx="page" anchory="page"/>
        </v:shape>
      </w:pict>
    </w:r>
    <w:r w:rsidRPr="000C5344">
      <w:rPr>
        <w:noProof/>
        <w:sz w:val="22"/>
        <w:lang w:eastAsia="ru-RU"/>
      </w:rPr>
      <w:pict>
        <v:shape id="Text Box 3" o:spid="_x0000_s2061" type="#_x0000_t202" style="position:absolute;margin-left:497.5pt;margin-top:34.75pt;width:42.05pt;height:13.2pt;z-index:-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" filled="f" stroked="f">
          <v:textbox inset="0,0,0,0">
            <w:txbxContent>
              <w:p w:rsidR="00585F0A" w:rsidRDefault="00585F0A">
                <w:pPr>
                  <w:spacing w:before="13"/>
                  <w:ind w:left="20"/>
                  <w:rPr>
                    <w:i/>
                    <w:sz w:val="20"/>
                  </w:rPr>
                </w:pPr>
                <w:r>
                  <w:rPr>
                    <w:i/>
                    <w:sz w:val="20"/>
                  </w:rPr>
                  <w:t>2016,</w:t>
                </w:r>
                <w:r>
                  <w:rPr>
                    <w:i/>
                    <w:spacing w:val="8"/>
                    <w:sz w:val="20"/>
                  </w:rPr>
                  <w:t xml:space="preserve"> </w:t>
                </w:r>
                <w:r>
                  <w:rPr>
                    <w:i/>
                    <w:sz w:val="20"/>
                  </w:rPr>
                  <w:t>№7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30289018"/>
      <w:docPartObj>
        <w:docPartGallery w:val="Page Numbers (Top of Page)"/>
        <w:docPartUnique/>
      </w:docPartObj>
    </w:sdtPr>
    <w:sdtContent>
      <w:p w:rsidR="00585F0A" w:rsidRDefault="00585F0A">
        <w:pPr>
          <w:pStyle w:val="a7"/>
          <w:jc w:val="center"/>
        </w:pPr>
        <w:fldSimple w:instr="PAGE   \* MERGEFORMAT">
          <w:r w:rsidR="00481CEA">
            <w:rPr>
              <w:noProof/>
            </w:rPr>
            <w:t>9</w:t>
          </w:r>
        </w:fldSimple>
      </w:p>
    </w:sdtContent>
  </w:sdt>
  <w:p w:rsidR="00585F0A" w:rsidRDefault="00585F0A">
    <w:pPr>
      <w:pStyle w:val="a5"/>
      <w:spacing w:line="14" w:lineRule="auto"/>
      <w:rPr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F386E11"/>
    <w:multiLevelType w:val="hybridMultilevel"/>
    <w:tmpl w:val="C772F358"/>
    <w:lvl w:ilvl="0" w:tplc="325A3048">
      <w:start w:val="1"/>
      <w:numFmt w:val="decimal"/>
      <w:lvlText w:val="%1."/>
      <w:lvlJc w:val="left"/>
      <w:pPr>
        <w:ind w:left="152" w:hanging="235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0903A36">
      <w:numFmt w:val="bullet"/>
      <w:lvlText w:val="•"/>
      <w:lvlJc w:val="left"/>
      <w:pPr>
        <w:ind w:left="625" w:hanging="235"/>
      </w:pPr>
      <w:rPr>
        <w:rFonts w:hint="default"/>
        <w:lang w:val="ru-RU" w:eastAsia="en-US" w:bidi="ar-SA"/>
      </w:rPr>
    </w:lvl>
    <w:lvl w:ilvl="2" w:tplc="B526258E">
      <w:numFmt w:val="bullet"/>
      <w:lvlText w:val="•"/>
      <w:lvlJc w:val="left"/>
      <w:pPr>
        <w:ind w:left="1091" w:hanging="235"/>
      </w:pPr>
      <w:rPr>
        <w:rFonts w:hint="default"/>
        <w:lang w:val="ru-RU" w:eastAsia="en-US" w:bidi="ar-SA"/>
      </w:rPr>
    </w:lvl>
    <w:lvl w:ilvl="3" w:tplc="35A691CE">
      <w:numFmt w:val="bullet"/>
      <w:lvlText w:val="•"/>
      <w:lvlJc w:val="left"/>
      <w:pPr>
        <w:ind w:left="1556" w:hanging="235"/>
      </w:pPr>
      <w:rPr>
        <w:rFonts w:hint="default"/>
        <w:lang w:val="ru-RU" w:eastAsia="en-US" w:bidi="ar-SA"/>
      </w:rPr>
    </w:lvl>
    <w:lvl w:ilvl="4" w:tplc="F84C175C">
      <w:numFmt w:val="bullet"/>
      <w:lvlText w:val="•"/>
      <w:lvlJc w:val="left"/>
      <w:pPr>
        <w:ind w:left="2022" w:hanging="235"/>
      </w:pPr>
      <w:rPr>
        <w:rFonts w:hint="default"/>
        <w:lang w:val="ru-RU" w:eastAsia="en-US" w:bidi="ar-SA"/>
      </w:rPr>
    </w:lvl>
    <w:lvl w:ilvl="5" w:tplc="6BD8B0D2">
      <w:numFmt w:val="bullet"/>
      <w:lvlText w:val="•"/>
      <w:lvlJc w:val="left"/>
      <w:pPr>
        <w:ind w:left="2488" w:hanging="235"/>
      </w:pPr>
      <w:rPr>
        <w:rFonts w:hint="default"/>
        <w:lang w:val="ru-RU" w:eastAsia="en-US" w:bidi="ar-SA"/>
      </w:rPr>
    </w:lvl>
    <w:lvl w:ilvl="6" w:tplc="D458C7B8">
      <w:numFmt w:val="bullet"/>
      <w:lvlText w:val="•"/>
      <w:lvlJc w:val="left"/>
      <w:pPr>
        <w:ind w:left="2953" w:hanging="235"/>
      </w:pPr>
      <w:rPr>
        <w:rFonts w:hint="default"/>
        <w:lang w:val="ru-RU" w:eastAsia="en-US" w:bidi="ar-SA"/>
      </w:rPr>
    </w:lvl>
    <w:lvl w:ilvl="7" w:tplc="8982B690">
      <w:numFmt w:val="bullet"/>
      <w:lvlText w:val="•"/>
      <w:lvlJc w:val="left"/>
      <w:pPr>
        <w:ind w:left="3419" w:hanging="235"/>
      </w:pPr>
      <w:rPr>
        <w:rFonts w:hint="default"/>
        <w:lang w:val="ru-RU" w:eastAsia="en-US" w:bidi="ar-SA"/>
      </w:rPr>
    </w:lvl>
    <w:lvl w:ilvl="8" w:tplc="2CB6CA24">
      <w:numFmt w:val="bullet"/>
      <w:lvlText w:val="•"/>
      <w:lvlJc w:val="left"/>
      <w:pPr>
        <w:ind w:left="3885" w:hanging="235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hdrShapeDefaults>
    <o:shapedefaults v:ext="edit" spidmax="3074"/>
    <o:shapelayout v:ext="edit">
      <o:idmap v:ext="edit" data="2"/>
    </o:shapelayout>
  </w:hdrShapeDefaults>
  <w:compat/>
  <w:rsids>
    <w:rsidRoot w:val="00D93244"/>
    <w:rsid w:val="003B72A2"/>
    <w:rsid w:val="00481CEA"/>
    <w:rsid w:val="00585F0A"/>
    <w:rsid w:val="00934FB5"/>
    <w:rsid w:val="00A955A6"/>
    <w:rsid w:val="00D93244"/>
    <w:rsid w:val="00F208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08FF"/>
  </w:style>
  <w:style w:type="paragraph" w:styleId="1">
    <w:name w:val="heading 1"/>
    <w:basedOn w:val="a"/>
    <w:next w:val="a"/>
    <w:link w:val="10"/>
    <w:uiPriority w:val="1"/>
    <w:qFormat/>
    <w:rsid w:val="00585F0A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585F0A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a3">
    <w:name w:val="List Paragraph"/>
    <w:basedOn w:val="a"/>
    <w:link w:val="a4"/>
    <w:uiPriority w:val="34"/>
    <w:qFormat/>
    <w:rsid w:val="00585F0A"/>
    <w:pPr>
      <w:suppressAutoHyphens/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Body Text"/>
    <w:basedOn w:val="a"/>
    <w:link w:val="a6"/>
    <w:uiPriority w:val="1"/>
    <w:unhideWhenUsed/>
    <w:qFormat/>
    <w:rsid w:val="00585F0A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6">
    <w:name w:val="Основной текст Знак"/>
    <w:basedOn w:val="a0"/>
    <w:link w:val="a5"/>
    <w:uiPriority w:val="1"/>
    <w:rsid w:val="00585F0A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7">
    <w:name w:val="header"/>
    <w:basedOn w:val="a"/>
    <w:link w:val="a8"/>
    <w:uiPriority w:val="99"/>
    <w:unhideWhenUsed/>
    <w:rsid w:val="00585F0A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8">
    <w:name w:val="Верхний колонтитул Знак"/>
    <w:basedOn w:val="a0"/>
    <w:link w:val="a7"/>
    <w:uiPriority w:val="99"/>
    <w:rsid w:val="00585F0A"/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Абзац списка Знак"/>
    <w:link w:val="a3"/>
    <w:uiPriority w:val="34"/>
    <w:rsid w:val="00585F0A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9">
    <w:name w:val="Balloon Text"/>
    <w:basedOn w:val="a"/>
    <w:link w:val="aa"/>
    <w:uiPriority w:val="99"/>
    <w:semiHidden/>
    <w:unhideWhenUsed/>
    <w:rsid w:val="00585F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85F0A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59"/>
    <w:rsid w:val="00585F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Placeholder Text"/>
    <w:basedOn w:val="a0"/>
    <w:uiPriority w:val="99"/>
    <w:semiHidden/>
    <w:rsid w:val="003B72A2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header" Target="header2.xml"/><Relationship Id="rId11" Type="http://schemas.openxmlformats.org/officeDocument/2006/relationships/image" Target="media/image3.png"/><Relationship Id="rId5" Type="http://schemas.openxmlformats.org/officeDocument/2006/relationships/header" Target="header1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markup="0" w:comments="0" w:insDel="0" w:formatting="0" w:inkAnnotations="0"/>
  <w:defaultTabStop w:val="708"/>
  <w:characterSpacingControl w:val="doNotCompress"/>
  <w:compat>
    <w:useFELayout/>
  </w:compat>
  <w:rsids>
    <w:rsidRoot w:val="00944F48"/>
    <w:rsid w:val="007C2283"/>
    <w:rsid w:val="00944F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944F48"/>
    <w:rPr>
      <w:color w:val="808080"/>
    </w:r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9</Pages>
  <Words>1368</Words>
  <Characters>7804</Characters>
  <Application>Microsoft Office Word</Application>
  <DocSecurity>0</DocSecurity>
  <Lines>65</Lines>
  <Paragraphs>18</Paragraphs>
  <ScaleCrop>false</ScaleCrop>
  <Company/>
  <LinksUpToDate>false</LinksUpToDate>
  <CharactersWithSpaces>9154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2023-04-11T06:03:00Z</dcterms:created>
  <dcterms:modified xsi:type="dcterms:W3CDTF">2023-04-11T06:24:00Z</dcterms:modified>
</cp:coreProperties>
</file>