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1D" w:rsidRPr="00E14B49" w:rsidRDefault="0058261D" w:rsidP="0058261D">
      <w:pPr>
        <w:pStyle w:val="2"/>
        <w:numPr>
          <w:ilvl w:val="0"/>
          <w:numId w:val="0"/>
        </w:numPr>
        <w:ind w:left="360"/>
      </w:pPr>
      <w:bookmarkStart w:id="0" w:name="_GoBack"/>
      <w:bookmarkEnd w:id="0"/>
      <w:r>
        <w:rPr>
          <w:sz w:val="32"/>
        </w:rPr>
        <w:t>Л</w:t>
      </w:r>
      <w:r w:rsidRPr="00E14B49">
        <w:rPr>
          <w:sz w:val="32"/>
        </w:rPr>
        <w:t>АБОРАТОРНАЯ РАБОТА № 1</w:t>
      </w:r>
      <w:r>
        <w:rPr>
          <w:sz w:val="32"/>
        </w:rPr>
        <w:t>2</w:t>
      </w:r>
    </w:p>
    <w:p w:rsidR="0058261D" w:rsidRPr="00EE5210" w:rsidRDefault="0058261D" w:rsidP="0058261D">
      <w:pPr>
        <w:shd w:val="clear" w:color="auto" w:fill="FFFFFF"/>
        <w:jc w:val="center"/>
        <w:rPr>
          <w:b/>
          <w:sz w:val="28"/>
          <w:u w:val="single"/>
        </w:rPr>
      </w:pPr>
      <w:r w:rsidRPr="00EE5210">
        <w:rPr>
          <w:b/>
          <w:sz w:val="28"/>
          <w:szCs w:val="28"/>
          <w:u w:val="single"/>
        </w:rPr>
        <w:t>«</w:t>
      </w:r>
      <w:r w:rsidRPr="0058261D">
        <w:rPr>
          <w:b/>
          <w:color w:val="000000"/>
          <w:spacing w:val="-2"/>
          <w:sz w:val="28"/>
          <w:szCs w:val="29"/>
          <w:u w:val="single"/>
        </w:rPr>
        <w:t>Обследование металлических конструкций на примере металлической балки</w:t>
      </w:r>
      <w:r w:rsidRPr="00EE5210">
        <w:rPr>
          <w:b/>
          <w:sz w:val="28"/>
          <w:szCs w:val="28"/>
          <w:u w:val="single"/>
        </w:rPr>
        <w:t>»</w:t>
      </w:r>
    </w:p>
    <w:p w:rsidR="00464F0D" w:rsidRDefault="0058261D" w:rsidP="0058261D">
      <w:pPr>
        <w:shd w:val="clear" w:color="auto" w:fill="FFFFFF"/>
        <w:tabs>
          <w:tab w:val="left" w:leader="underscore" w:pos="10348"/>
        </w:tabs>
        <w:rPr>
          <w:color w:val="000000"/>
          <w:spacing w:val="1"/>
          <w:sz w:val="28"/>
          <w:szCs w:val="29"/>
        </w:rPr>
      </w:pPr>
      <w:r>
        <w:rPr>
          <w:color w:val="000000"/>
          <w:spacing w:val="1"/>
          <w:sz w:val="28"/>
          <w:szCs w:val="29"/>
        </w:rPr>
        <w:t>Цель</w:t>
      </w:r>
      <w:r>
        <w:rPr>
          <w:color w:val="000000"/>
          <w:spacing w:val="1"/>
          <w:sz w:val="28"/>
          <w:szCs w:val="29"/>
          <w:lang w:val="en-US"/>
        </w:rPr>
        <w:t> </w:t>
      </w:r>
      <w:r>
        <w:rPr>
          <w:color w:val="000000"/>
          <w:spacing w:val="1"/>
          <w:sz w:val="28"/>
          <w:szCs w:val="29"/>
        </w:rPr>
        <w:t>работы:________________________________________________________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58261D" w:rsidRPr="0058261D" w:rsidRDefault="0058261D" w:rsidP="0058261D">
      <w:pPr>
        <w:pStyle w:val="afb"/>
      </w:pPr>
      <w:r w:rsidRPr="0058261D">
        <w:drawing>
          <wp:inline distT="0" distB="0" distL="0" distR="0" wp14:anchorId="7A252F4C" wp14:editId="7F9463A0">
            <wp:extent cx="6121400" cy="3486881"/>
            <wp:effectExtent l="0" t="0" r="0" b="0"/>
            <wp:docPr id="5" name="Рисунок 5" descr="C:\Users\User1\Desktop\Лабораторные работы ИС, новое оборудование\рис. 4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C:\Users\User1\Desktop\Лабораторные работы ИС, новое оборудование\рис. 4.1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48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61D" w:rsidRDefault="0058261D" w:rsidP="0058261D">
      <w:pPr>
        <w:pStyle w:val="afb"/>
      </w:pPr>
      <w:r w:rsidRPr="0058261D">
        <w:t>Рисунок 12.1 – Схема монорельсового пути и расположения измерительных приборов</w:t>
      </w:r>
    </w:p>
    <w:p w:rsidR="0058261D" w:rsidRPr="00342D9E" w:rsidRDefault="0058261D" w:rsidP="0058261D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  <w:u w:val="single"/>
        </w:rPr>
      </w:pPr>
      <w:r>
        <w:rPr>
          <w:b/>
          <w:bCs/>
          <w:color w:val="000000"/>
          <w:spacing w:val="1"/>
          <w:sz w:val="28"/>
          <w:szCs w:val="28"/>
          <w:u w:val="single"/>
        </w:rPr>
        <w:t>1</w:t>
      </w:r>
      <w:r w:rsidRPr="00342D9E">
        <w:rPr>
          <w:b/>
          <w:bCs/>
          <w:color w:val="000000"/>
          <w:spacing w:val="1"/>
          <w:sz w:val="28"/>
          <w:szCs w:val="28"/>
          <w:u w:val="single"/>
        </w:rPr>
        <w:t xml:space="preserve">. </w:t>
      </w:r>
      <w:r>
        <w:rPr>
          <w:b/>
          <w:bCs/>
          <w:color w:val="000000"/>
          <w:spacing w:val="1"/>
          <w:sz w:val="28"/>
          <w:szCs w:val="28"/>
          <w:u w:val="single"/>
        </w:rPr>
        <w:t>Определение наличия</w:t>
      </w:r>
      <w:r w:rsidRPr="00342D9E">
        <w:rPr>
          <w:b/>
          <w:bCs/>
          <w:color w:val="000000"/>
          <w:spacing w:val="1"/>
          <w:sz w:val="28"/>
          <w:szCs w:val="28"/>
          <w:u w:val="single"/>
        </w:rPr>
        <w:t xml:space="preserve"> дефектов</w:t>
      </w:r>
    </w:p>
    <w:p w:rsidR="0058261D" w:rsidRPr="00342D9E" w:rsidRDefault="0058261D" w:rsidP="0058261D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Видимые дефекты и повреждения выявляются в ходе визуального осмо</w:t>
      </w:r>
      <w:r>
        <w:rPr>
          <w:bCs/>
          <w:color w:val="000000"/>
          <w:spacing w:val="1"/>
          <w:sz w:val="28"/>
          <w:szCs w:val="28"/>
        </w:rPr>
        <w:t>т</w:t>
      </w:r>
      <w:r>
        <w:rPr>
          <w:bCs/>
          <w:color w:val="000000"/>
          <w:spacing w:val="1"/>
          <w:sz w:val="28"/>
          <w:szCs w:val="28"/>
        </w:rPr>
        <w:t>ра. Результаты заносятся в дефектную ведомость (таблица 12.1).</w:t>
      </w:r>
    </w:p>
    <w:p w:rsidR="0058261D" w:rsidRPr="00342D9E" w:rsidRDefault="0058261D" w:rsidP="0058261D">
      <w:pPr>
        <w:shd w:val="clear" w:color="auto" w:fill="FFFFFF"/>
        <w:rPr>
          <w:bCs/>
          <w:color w:val="000000"/>
          <w:spacing w:val="1"/>
          <w:sz w:val="29"/>
          <w:szCs w:val="29"/>
        </w:rPr>
      </w:pPr>
      <w:r w:rsidRPr="00342D9E">
        <w:rPr>
          <w:bCs/>
          <w:color w:val="000000"/>
          <w:spacing w:val="1"/>
          <w:sz w:val="29"/>
          <w:szCs w:val="29"/>
        </w:rPr>
        <w:t xml:space="preserve">Таблица </w:t>
      </w:r>
      <w:r>
        <w:rPr>
          <w:bCs/>
          <w:color w:val="000000"/>
          <w:spacing w:val="1"/>
          <w:sz w:val="29"/>
          <w:szCs w:val="29"/>
        </w:rPr>
        <w:t>12.1 – Ведомость дефектов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36"/>
        <w:gridCol w:w="3969"/>
      </w:tblGrid>
      <w:tr w:rsidR="0058261D" w:rsidRPr="009A0C8F" w:rsidTr="00D83A0D">
        <w:trPr>
          <w:jc w:val="center"/>
        </w:trPr>
        <w:tc>
          <w:tcPr>
            <w:tcW w:w="1134" w:type="dxa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  <w:r w:rsidRPr="009A0C8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  <w:r w:rsidRPr="009A0C8F">
              <w:rPr>
                <w:bCs/>
                <w:sz w:val="28"/>
                <w:szCs w:val="28"/>
              </w:rPr>
              <w:t>Описание дефекта</w:t>
            </w:r>
          </w:p>
        </w:tc>
        <w:tc>
          <w:tcPr>
            <w:tcW w:w="3969" w:type="dxa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  <w:r w:rsidRPr="009A0C8F">
              <w:rPr>
                <w:bCs/>
                <w:sz w:val="28"/>
                <w:szCs w:val="28"/>
              </w:rPr>
              <w:t>Место расположения дефекта</w:t>
            </w:r>
          </w:p>
        </w:tc>
      </w:tr>
      <w:tr w:rsidR="0058261D" w:rsidRPr="009A0C8F" w:rsidTr="00D83A0D">
        <w:trPr>
          <w:trHeight w:val="454"/>
          <w:jc w:val="center"/>
        </w:trPr>
        <w:tc>
          <w:tcPr>
            <w:tcW w:w="1134" w:type="dxa"/>
            <w:vAlign w:val="center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  <w:r w:rsidRPr="009A0C8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8261D" w:rsidRPr="009A0C8F" w:rsidTr="00D83A0D">
        <w:trPr>
          <w:trHeight w:val="454"/>
          <w:jc w:val="center"/>
        </w:trPr>
        <w:tc>
          <w:tcPr>
            <w:tcW w:w="1134" w:type="dxa"/>
            <w:vAlign w:val="center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  <w:r w:rsidRPr="009A0C8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8261D" w:rsidRPr="009A0C8F" w:rsidTr="00D83A0D">
        <w:trPr>
          <w:trHeight w:val="454"/>
          <w:jc w:val="center"/>
        </w:trPr>
        <w:tc>
          <w:tcPr>
            <w:tcW w:w="1134" w:type="dxa"/>
            <w:vAlign w:val="center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  <w:r w:rsidRPr="009A0C8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8261D" w:rsidRPr="009A0C8F" w:rsidTr="00D83A0D">
        <w:trPr>
          <w:trHeight w:val="454"/>
          <w:jc w:val="center"/>
        </w:trPr>
        <w:tc>
          <w:tcPr>
            <w:tcW w:w="1134" w:type="dxa"/>
            <w:vAlign w:val="center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  <w:r w:rsidRPr="009A0C8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8261D" w:rsidRPr="009A0C8F" w:rsidRDefault="0058261D" w:rsidP="00D83A0D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8261D" w:rsidRDefault="0058261D" w:rsidP="0058261D">
      <w:pPr>
        <w:pStyle w:val="a6"/>
      </w:pPr>
    </w:p>
    <w:p w:rsidR="006D551F" w:rsidRDefault="006D551F" w:rsidP="00C53F88">
      <w:pPr>
        <w:shd w:val="clear" w:color="auto" w:fill="FFFFFF"/>
        <w:spacing w:before="120"/>
        <w:jc w:val="center"/>
        <w:rPr>
          <w:b/>
          <w:bCs/>
          <w:color w:val="000000"/>
          <w:spacing w:val="-5"/>
          <w:sz w:val="28"/>
          <w:szCs w:val="30"/>
          <w:u w:val="single"/>
        </w:rPr>
      </w:pPr>
      <w:r>
        <w:rPr>
          <w:b/>
          <w:bCs/>
          <w:color w:val="000000"/>
          <w:spacing w:val="-5"/>
          <w:sz w:val="28"/>
          <w:szCs w:val="30"/>
          <w:u w:val="single"/>
        </w:rPr>
        <w:t>2.Определение прогиба балки с учётом осадки опор</w:t>
      </w:r>
    </w:p>
    <w:p w:rsidR="006D551F" w:rsidRPr="00C53F88" w:rsidRDefault="00C53F88" w:rsidP="00C53F88">
      <w:pPr>
        <w:pStyle w:val="a6"/>
        <w:spacing w:line="240" w:lineRule="auto"/>
      </w:pPr>
      <w:r>
        <w:t>Теоретическое значение:</w:t>
      </w:r>
    </w:p>
    <w:p w:rsidR="006D551F" w:rsidRPr="00C53F88" w:rsidRDefault="00D16E24" w:rsidP="00C53F88">
      <w:pPr>
        <w:pStyle w:val="a6"/>
        <w:spacing w:line="240" w:lineRule="auto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теор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48∙</m:t>
              </m:r>
              <m:r>
                <w:rPr>
                  <w:rFonts w:ascii="Cambria Math" w:hAnsi="Cambria Math"/>
                </w:rPr>
                <m:t>E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den>
          </m:f>
        </m:oMath>
      </m:oMathPara>
    </w:p>
    <w:p w:rsidR="006D551F" w:rsidRPr="00C53F88" w:rsidRDefault="006D551F" w:rsidP="00C53F88">
      <w:pPr>
        <w:pStyle w:val="a6"/>
        <w:spacing w:line="240" w:lineRule="auto"/>
      </w:pPr>
      <w:r w:rsidRPr="00C53F88">
        <w:t>Экспериментальное значение</w:t>
      </w:r>
      <w:r w:rsidR="00C53F88">
        <w:t>:</w:t>
      </w:r>
    </w:p>
    <w:p w:rsidR="006D551F" w:rsidRDefault="00D16E24" w:rsidP="00C53F88">
      <w:pPr>
        <w:pStyle w:val="a6"/>
        <w:spacing w:line="240" w:lineRule="auto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экс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C53F88" w:rsidRDefault="00C53F88" w:rsidP="00C53F88">
      <w:pPr>
        <w:pStyle w:val="afb"/>
      </w:pPr>
      <w:r>
        <w:drawing>
          <wp:inline distT="0" distB="0" distL="0" distR="0" wp14:anchorId="0FCADD68">
            <wp:extent cx="3907790" cy="1584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51F" w:rsidRDefault="006D551F" w:rsidP="00C53F88">
      <w:pPr>
        <w:pStyle w:val="afb"/>
      </w:pPr>
      <w:r w:rsidRPr="00413182">
        <w:t>Рис</w:t>
      </w:r>
      <w:r>
        <w:t>унок 1</w:t>
      </w:r>
      <w:r w:rsidR="00C53F88">
        <w:t>2</w:t>
      </w:r>
      <w:r>
        <w:t>.</w:t>
      </w:r>
      <w:r w:rsidRPr="00413182">
        <w:t>2</w:t>
      </w:r>
      <w:r>
        <w:t xml:space="preserve"> –</w:t>
      </w:r>
      <w:r w:rsidRPr="00413182">
        <w:t xml:space="preserve"> Схема определения прогиба балки </w:t>
      </w:r>
    </w:p>
    <w:p w:rsidR="006D551F" w:rsidRPr="006D551F" w:rsidRDefault="006D551F" w:rsidP="00C53F88">
      <w:pPr>
        <w:pStyle w:val="2"/>
        <w:numPr>
          <w:ilvl w:val="0"/>
          <w:numId w:val="0"/>
        </w:numPr>
        <w:spacing w:line="240" w:lineRule="auto"/>
        <w:jc w:val="left"/>
        <w:rPr>
          <w:b w:val="0"/>
          <w:bCs/>
          <w:szCs w:val="28"/>
        </w:rPr>
      </w:pPr>
      <w:r w:rsidRPr="006D551F">
        <w:rPr>
          <w:b w:val="0"/>
          <w:szCs w:val="28"/>
        </w:rPr>
        <w:t>Таблица 1</w:t>
      </w:r>
      <w:r w:rsidR="00C53F88">
        <w:rPr>
          <w:b w:val="0"/>
          <w:szCs w:val="28"/>
        </w:rPr>
        <w:t>2</w:t>
      </w:r>
      <w:r w:rsidRPr="006D551F">
        <w:rPr>
          <w:b w:val="0"/>
          <w:szCs w:val="28"/>
        </w:rPr>
        <w:t>.</w:t>
      </w:r>
      <w:r w:rsidR="00C53F88">
        <w:rPr>
          <w:b w:val="0"/>
          <w:szCs w:val="28"/>
        </w:rPr>
        <w:t>2</w:t>
      </w:r>
      <w:r w:rsidRPr="006D551F">
        <w:rPr>
          <w:b w:val="0"/>
          <w:szCs w:val="28"/>
        </w:rPr>
        <w:t xml:space="preserve"> – Результаты испытаний и расчёт прогибов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18"/>
        <w:gridCol w:w="1418"/>
        <w:gridCol w:w="1418"/>
        <w:gridCol w:w="1418"/>
        <w:gridCol w:w="1418"/>
      </w:tblGrid>
      <w:tr w:rsidR="006D551F" w:rsidTr="00D83A0D">
        <w:trPr>
          <w:cantSplit/>
          <w:trHeight w:val="735"/>
        </w:trPr>
        <w:tc>
          <w:tcPr>
            <w:tcW w:w="1134" w:type="dxa"/>
            <w:vMerge w:val="restart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гибо-мера</w:t>
            </w:r>
          </w:p>
        </w:tc>
        <w:tc>
          <w:tcPr>
            <w:tcW w:w="2836" w:type="dxa"/>
            <w:gridSpan w:val="2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Отсчёты по прогиб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мерам, мм</w:t>
            </w:r>
          </w:p>
        </w:tc>
        <w:tc>
          <w:tcPr>
            <w:tcW w:w="5672" w:type="dxa"/>
            <w:gridSpan w:val="4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Вычислить</w:t>
            </w:r>
          </w:p>
        </w:tc>
      </w:tr>
      <w:tr w:rsidR="006D551F" w:rsidTr="00D83A0D">
        <w:trPr>
          <w:cantSplit/>
          <w:trHeight w:val="780"/>
        </w:trPr>
        <w:tc>
          <w:tcPr>
            <w:tcW w:w="1134" w:type="dxa"/>
            <w:vMerge/>
            <w:vAlign w:val="center"/>
          </w:tcPr>
          <w:p w:rsidR="006D551F" w:rsidRDefault="006D551F" w:rsidP="00C53F8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</w:rPr>
                  <m:t>F=0</m:t>
                </m:r>
              </m:oMath>
            </m:oMathPara>
          </w:p>
        </w:tc>
        <w:tc>
          <w:tcPr>
            <w:tcW w:w="1418" w:type="dxa"/>
            <w:vAlign w:val="center"/>
          </w:tcPr>
          <w:p w:rsidR="006D551F" w:rsidRDefault="006D551F" w:rsidP="00C53F88">
            <w:pPr>
              <w:ind w:left="-57" w:right="-57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</w:rPr>
                  <m:t>F=2500H</m:t>
                </m:r>
              </m:oMath>
            </m:oMathPara>
          </w:p>
        </w:tc>
        <w:tc>
          <w:tcPr>
            <w:tcW w:w="1418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разность отсчётов, </w:t>
            </w:r>
          </w:p>
          <w:p w:rsidR="006D551F" w:rsidRPr="00D850C6" w:rsidRDefault="006D551F" w:rsidP="00C53F88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oMath>
            <w:r w:rsidRPr="00D850C6">
              <w:rPr>
                <w:sz w:val="28"/>
                <w:szCs w:val="28"/>
              </w:rPr>
              <w:t>, мм</w:t>
            </w:r>
          </w:p>
        </w:tc>
        <w:tc>
          <w:tcPr>
            <w:tcW w:w="1418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прогиб,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экс</m:t>
                  </m:r>
                </m:sup>
              </m:sSup>
            </m:oMath>
            <w:r>
              <w:rPr>
                <w:sz w:val="28"/>
              </w:rPr>
              <w:t xml:space="preserve">, </w:t>
            </w:r>
            <w:r>
              <w:rPr>
                <w:sz w:val="28"/>
                <w:szCs w:val="28"/>
              </w:rPr>
              <w:t>мм</w:t>
            </w:r>
          </w:p>
        </w:tc>
        <w:tc>
          <w:tcPr>
            <w:tcW w:w="1418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прогиб,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теор</m:t>
                  </m:r>
                </m:sup>
              </m:sSup>
            </m:oMath>
            <w:r>
              <w:rPr>
                <w:sz w:val="28"/>
              </w:rPr>
              <w:t xml:space="preserve">, </w:t>
            </w:r>
            <w:r>
              <w:rPr>
                <w:sz w:val="28"/>
                <w:szCs w:val="28"/>
              </w:rPr>
              <w:t>мм</w:t>
            </w:r>
          </w:p>
        </w:tc>
        <w:tc>
          <w:tcPr>
            <w:tcW w:w="1418" w:type="dxa"/>
            <w:vAlign w:val="center"/>
          </w:tcPr>
          <w:p w:rsidR="006D551F" w:rsidRDefault="00D16E24" w:rsidP="00C53F88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экс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теор</m:t>
                        </m:r>
                      </m:sup>
                    </m:sSup>
                  </m:den>
                </m:f>
              </m:oMath>
            </m:oMathPara>
          </w:p>
        </w:tc>
      </w:tr>
      <w:tr w:rsidR="006D551F" w:rsidTr="00D83A0D">
        <w:trPr>
          <w:cantSplit/>
          <w:trHeight w:val="375"/>
        </w:trPr>
        <w:tc>
          <w:tcPr>
            <w:tcW w:w="1134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п-1</w:t>
            </w:r>
          </w:p>
        </w:tc>
        <w:tc>
          <w:tcPr>
            <w:tcW w:w="1418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</w:tr>
      <w:tr w:rsidR="006D551F" w:rsidTr="00D83A0D">
        <w:trPr>
          <w:cantSplit/>
          <w:trHeight w:val="375"/>
        </w:trPr>
        <w:tc>
          <w:tcPr>
            <w:tcW w:w="1134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п-2</w:t>
            </w:r>
          </w:p>
        </w:tc>
        <w:tc>
          <w:tcPr>
            <w:tcW w:w="1418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</w:tr>
      <w:tr w:rsidR="006D551F" w:rsidTr="00D83A0D">
        <w:trPr>
          <w:cantSplit/>
          <w:trHeight w:val="375"/>
        </w:trPr>
        <w:tc>
          <w:tcPr>
            <w:tcW w:w="1134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п-3</w:t>
            </w:r>
          </w:p>
        </w:tc>
        <w:tc>
          <w:tcPr>
            <w:tcW w:w="1418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D551F" w:rsidRDefault="006D551F" w:rsidP="00C53F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3F88" w:rsidRPr="00C53F88" w:rsidRDefault="00C53F88" w:rsidP="00C53F88">
      <w:pPr>
        <w:shd w:val="clear" w:color="auto" w:fill="FFFFFF"/>
        <w:rPr>
          <w:bCs/>
          <w:color w:val="000000"/>
          <w:spacing w:val="-6"/>
          <w:sz w:val="28"/>
          <w:szCs w:val="30"/>
        </w:rPr>
      </w:pPr>
      <w:r>
        <w:rPr>
          <w:bCs/>
          <w:color w:val="000000"/>
          <w:spacing w:val="-6"/>
          <w:sz w:val="28"/>
          <w:szCs w:val="30"/>
        </w:rPr>
        <w:t xml:space="preserve">Предельно допустимы прогиб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200</m:t>
            </m:r>
          </m:den>
        </m:f>
      </m:oMath>
      <w:r>
        <w:rPr>
          <w:sz w:val="28"/>
        </w:rPr>
        <w:t xml:space="preserve"> пролета.</w:t>
      </w:r>
    </w:p>
    <w:p w:rsidR="00C53F88" w:rsidRDefault="00C53F88" w:rsidP="00C53F88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30"/>
          <w:u w:val="single"/>
        </w:rPr>
      </w:pPr>
      <w:r>
        <w:rPr>
          <w:b/>
          <w:bCs/>
          <w:color w:val="000000"/>
          <w:spacing w:val="-6"/>
          <w:sz w:val="28"/>
          <w:szCs w:val="30"/>
          <w:u w:val="single"/>
        </w:rPr>
        <w:t xml:space="preserve">3. Определение напряжений в середине пролёта балки </w:t>
      </w:r>
    </w:p>
    <w:p w:rsidR="00C53F88" w:rsidRPr="004D7869" w:rsidRDefault="00C53F88" w:rsidP="00C53F88">
      <w:pPr>
        <w:shd w:val="clear" w:color="auto" w:fill="FFFFFF"/>
        <w:ind w:firstLine="567"/>
        <w:rPr>
          <w:bCs/>
          <w:color w:val="000000"/>
          <w:spacing w:val="-6"/>
          <w:sz w:val="28"/>
          <w:szCs w:val="30"/>
        </w:rPr>
      </w:pPr>
      <w:r>
        <w:rPr>
          <w:bCs/>
          <w:color w:val="000000"/>
          <w:spacing w:val="-6"/>
          <w:sz w:val="28"/>
          <w:szCs w:val="30"/>
        </w:rPr>
        <w:t>Экспериментальные значения напряжений вычисляются по формуле:</w:t>
      </w:r>
    </w:p>
    <w:p w:rsidR="00C53F88" w:rsidRPr="004D7869" w:rsidRDefault="00D16E24" w:rsidP="00C53F88">
      <w:pPr>
        <w:shd w:val="clear" w:color="auto" w:fill="FFFFFF"/>
        <w:jc w:val="center"/>
        <w:rPr>
          <w:color w:val="000000"/>
          <w:sz w:val="28"/>
          <w:szCs w:val="3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3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30"/>
                </w:rPr>
                <m:t>σ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30"/>
                  <w:lang w:val="en-US"/>
                </w:rPr>
                <m:t>Z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30"/>
                  <w:lang w:val="en-US"/>
                </w:rPr>
              </m:ctrlPr>
            </m:sub>
            <m:sup>
              <m:r>
                <w:rPr>
                  <w:rFonts w:ascii="Cambria Math" w:hAnsi="Cambria Math"/>
                  <w:color w:val="000000"/>
                  <w:sz w:val="28"/>
                  <w:szCs w:val="30"/>
                </w:rPr>
                <m:t>экс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30"/>
                  <w:lang w:val="en-US"/>
                </w:rPr>
              </m:ctrlPr>
            </m:sup>
          </m:sSubSup>
          <m:r>
            <w:rPr>
              <w:rFonts w:ascii="Cambria Math" w:hAnsi="Cambria Math"/>
              <w:color w:val="000000"/>
              <w:sz w:val="28"/>
              <w:szCs w:val="30"/>
              <w:lang w:val="en-US"/>
            </w:rPr>
            <m:t>=ε∙E=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3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30"/>
                  <w:lang w:val="en-US"/>
                </w:rPr>
                <m:t>C∙∆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3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30"/>
                      <w:lang w:val="en-US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30"/>
              <w:lang w:val="en-US"/>
            </w:rPr>
            <m:t>∙E</m:t>
          </m:r>
          <m:r>
            <w:rPr>
              <w:rFonts w:ascii="Cambria Math" w:hAnsi="Cambria Math"/>
              <w:color w:val="000000"/>
              <w:sz w:val="28"/>
              <w:szCs w:val="30"/>
            </w:rPr>
            <m:t>, МПа</m:t>
          </m:r>
        </m:oMath>
      </m:oMathPara>
    </w:p>
    <w:p w:rsidR="00C53F88" w:rsidRPr="009530BD" w:rsidRDefault="00C53F88" w:rsidP="00C53F88">
      <w:pPr>
        <w:shd w:val="clear" w:color="auto" w:fill="FFFFFF"/>
        <w:rPr>
          <w:color w:val="000000"/>
          <w:sz w:val="28"/>
          <w:szCs w:val="30"/>
        </w:rPr>
      </w:pPr>
      <w:r w:rsidRPr="004D7869">
        <w:rPr>
          <w:color w:val="000000"/>
          <w:sz w:val="28"/>
          <w:szCs w:val="30"/>
        </w:rPr>
        <w:t xml:space="preserve">где </w:t>
      </w:r>
      <m:oMath>
        <m:r>
          <w:rPr>
            <w:rFonts w:ascii="Cambria Math" w:hAnsi="Cambria Math"/>
            <w:color w:val="000000"/>
            <w:sz w:val="28"/>
            <w:szCs w:val="30"/>
            <w:lang w:val="en-US"/>
          </w:rPr>
          <m:t>ε</m:t>
        </m:r>
      </m:oMath>
      <w:r w:rsidRPr="00557C67">
        <w:rPr>
          <w:color w:val="000000"/>
          <w:sz w:val="28"/>
          <w:szCs w:val="30"/>
        </w:rPr>
        <w:t xml:space="preserve"> – </w:t>
      </w:r>
      <w:r>
        <w:rPr>
          <w:color w:val="000000"/>
          <w:sz w:val="28"/>
          <w:szCs w:val="30"/>
        </w:rPr>
        <w:t>относительная деформация;</w:t>
      </w:r>
    </w:p>
    <w:p w:rsidR="00C53F88" w:rsidRDefault="00C53F88" w:rsidP="00C53F88">
      <w:pPr>
        <w:shd w:val="clear" w:color="auto" w:fill="FFFFFF"/>
        <w:rPr>
          <w:color w:val="000000"/>
          <w:sz w:val="28"/>
          <w:szCs w:val="30"/>
        </w:rPr>
      </w:pPr>
      <m:oMath>
        <m:r>
          <w:rPr>
            <w:rFonts w:ascii="Cambria Math" w:hAnsi="Cambria Math"/>
            <w:color w:val="000000"/>
            <w:sz w:val="28"/>
            <w:szCs w:val="30"/>
          </w:rPr>
          <m:t>∆</m:t>
        </m:r>
      </m:oMath>
      <w:r>
        <w:rPr>
          <w:color w:val="000000"/>
          <w:sz w:val="28"/>
          <w:szCs w:val="30"/>
        </w:rPr>
        <w:t xml:space="preserve"> – разность отсчётов по тензорезисторам;</w:t>
      </w:r>
    </w:p>
    <w:p w:rsidR="00C53F88" w:rsidRDefault="00C53F88" w:rsidP="00C53F88">
      <w:pPr>
        <w:shd w:val="clear" w:color="auto" w:fill="FFFFFF"/>
        <w:rPr>
          <w:color w:val="000000"/>
          <w:sz w:val="28"/>
          <w:szCs w:val="30"/>
        </w:rPr>
      </w:pPr>
      <m:oMath>
        <m:r>
          <w:rPr>
            <w:rFonts w:ascii="Cambria Math" w:hAnsi="Cambria Math"/>
            <w:color w:val="000000"/>
            <w:sz w:val="28"/>
            <w:szCs w:val="30"/>
            <w:lang w:val="en-US"/>
          </w:rPr>
          <m:t>E</m:t>
        </m:r>
        <m:r>
          <w:rPr>
            <w:rFonts w:ascii="Cambria Math" w:hAnsi="Cambria Math"/>
            <w:color w:val="000000"/>
            <w:sz w:val="28"/>
            <w:szCs w:val="30"/>
          </w:rPr>
          <m:t>=2,1∙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30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30"/>
              </w:rPr>
              <m:t>5</m:t>
            </m:r>
          </m:sup>
        </m:sSup>
        <m:r>
          <w:rPr>
            <w:rFonts w:ascii="Cambria Math" w:hAnsi="Cambria Math"/>
            <w:color w:val="000000"/>
            <w:sz w:val="28"/>
            <w:szCs w:val="30"/>
          </w:rPr>
          <m:t>МПа</m:t>
        </m:r>
      </m:oMath>
      <w:r>
        <w:rPr>
          <w:i/>
          <w:color w:val="000000"/>
          <w:sz w:val="28"/>
          <w:szCs w:val="30"/>
        </w:rPr>
        <w:t xml:space="preserve"> – </w:t>
      </w:r>
      <w:r>
        <w:rPr>
          <w:color w:val="000000"/>
          <w:sz w:val="28"/>
          <w:szCs w:val="30"/>
        </w:rPr>
        <w:t>модуль упругости стали;</w:t>
      </w:r>
    </w:p>
    <w:p w:rsidR="00C53F88" w:rsidRDefault="00C53F88" w:rsidP="00C53F88">
      <w:pPr>
        <w:shd w:val="clear" w:color="auto" w:fill="FFFFFF"/>
        <w:rPr>
          <w:color w:val="000000"/>
          <w:sz w:val="28"/>
          <w:szCs w:val="30"/>
        </w:rPr>
      </w:pPr>
      <m:oMath>
        <m:r>
          <w:rPr>
            <w:rFonts w:ascii="Cambria Math" w:hAnsi="Cambria Math"/>
            <w:color w:val="000000"/>
            <w:sz w:val="28"/>
            <w:szCs w:val="30"/>
            <w:lang w:val="en-US"/>
          </w:rPr>
          <m:t>C</m:t>
        </m:r>
        <m:r>
          <w:rPr>
            <w:rFonts w:ascii="Cambria Math" w:hAnsi="Cambria Math"/>
            <w:color w:val="000000"/>
            <w:sz w:val="28"/>
            <w:szCs w:val="30"/>
          </w:rPr>
          <m:t>=1∙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30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30"/>
              </w:rPr>
              <m:t>-6</m:t>
            </m:r>
          </m:sup>
        </m:sSup>
      </m:oMath>
      <w:r w:rsidRPr="00D0277B">
        <w:rPr>
          <w:i/>
          <w:color w:val="000000"/>
          <w:sz w:val="28"/>
          <w:szCs w:val="30"/>
        </w:rPr>
        <w:t>–</w:t>
      </w:r>
      <w:r w:rsidRPr="004D7869">
        <w:rPr>
          <w:color w:val="000000"/>
          <w:sz w:val="28"/>
          <w:szCs w:val="30"/>
        </w:rPr>
        <w:t xml:space="preserve"> цена деления прибора</w:t>
      </w:r>
      <w:r>
        <w:rPr>
          <w:color w:val="000000"/>
          <w:sz w:val="28"/>
          <w:szCs w:val="30"/>
        </w:rPr>
        <w:t xml:space="preserve"> в единицах относительного изменения с</w:t>
      </w:r>
      <w:r>
        <w:rPr>
          <w:color w:val="000000"/>
          <w:sz w:val="28"/>
          <w:szCs w:val="30"/>
        </w:rPr>
        <w:t>о</w:t>
      </w:r>
      <w:r>
        <w:rPr>
          <w:color w:val="000000"/>
          <w:sz w:val="28"/>
          <w:szCs w:val="30"/>
        </w:rPr>
        <w:t>противления</w:t>
      </w:r>
      <w:r w:rsidRPr="004D7869">
        <w:rPr>
          <w:color w:val="000000"/>
          <w:sz w:val="28"/>
          <w:szCs w:val="30"/>
        </w:rPr>
        <w:t>;</w:t>
      </w:r>
    </w:p>
    <w:p w:rsidR="00C53F88" w:rsidRPr="00D0277B" w:rsidRDefault="00D16E24" w:rsidP="00C53F88">
      <w:pPr>
        <w:shd w:val="clear" w:color="auto" w:fill="FFFFFF"/>
        <w:rPr>
          <w:i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30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30"/>
                <w:lang w:val="en-US"/>
              </w:rPr>
              <m:t>T</m:t>
            </m:r>
          </m:sub>
        </m:sSub>
      </m:oMath>
      <w:r w:rsidR="00C53F88">
        <w:rPr>
          <w:color w:val="000000"/>
          <w:sz w:val="28"/>
          <w:szCs w:val="30"/>
        </w:rPr>
        <w:t xml:space="preserve"> </w:t>
      </w:r>
      <w:r w:rsidR="00C53F88" w:rsidRPr="00D0277B">
        <w:rPr>
          <w:color w:val="000000"/>
          <w:sz w:val="28"/>
          <w:szCs w:val="30"/>
        </w:rPr>
        <w:t>–</w:t>
      </w:r>
      <w:r w:rsidR="00C53F88">
        <w:rPr>
          <w:color w:val="000000"/>
          <w:sz w:val="28"/>
          <w:szCs w:val="30"/>
        </w:rPr>
        <w:t xml:space="preserve"> коэффициент тензочувствительности тензорезисторов.</w:t>
      </w:r>
    </w:p>
    <w:p w:rsidR="00C53F88" w:rsidRPr="004D7869" w:rsidRDefault="00D16E24" w:rsidP="00C53F88">
      <w:pPr>
        <w:shd w:val="clear" w:color="auto" w:fill="FFFFFF"/>
        <w:jc w:val="center"/>
        <w:rPr>
          <w:color w:val="000000"/>
          <w:sz w:val="28"/>
          <w:szCs w:val="3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3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30"/>
                </w:rPr>
                <m:t>σ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30"/>
                  <w:lang w:val="en-US"/>
                </w:rPr>
                <m:t>Z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30"/>
                  <w:lang w:val="en-US"/>
                </w:rPr>
              </m:ctrlPr>
            </m:sub>
            <m:sup>
              <m:r>
                <w:rPr>
                  <w:rFonts w:ascii="Cambria Math" w:hAnsi="Cambria Math"/>
                  <w:color w:val="000000"/>
                  <w:sz w:val="28"/>
                  <w:szCs w:val="30"/>
                </w:rPr>
                <m:t>теор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30"/>
                  <w:lang w:val="en-US"/>
                </w:rPr>
              </m:ctrlPr>
            </m:sup>
          </m:sSubSup>
          <m:r>
            <w:rPr>
              <w:rFonts w:ascii="Cambria Math" w:hAnsi="Cambria Math"/>
              <w:color w:val="000000"/>
              <w:sz w:val="28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3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30"/>
                  <w:lang w:val="en-US"/>
                </w:rPr>
                <m:t>M</m:t>
              </m:r>
              <m:ctrlPr>
                <w:rPr>
                  <w:rFonts w:ascii="Cambria Math" w:hAnsi="Cambria Math"/>
                  <w:i/>
                  <w:color w:val="000000"/>
                  <w:sz w:val="28"/>
                  <w:szCs w:val="30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3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30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30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30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30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color w:val="000000"/>
              <w:sz w:val="28"/>
              <w:szCs w:val="30"/>
            </w:rPr>
            <m:t>, МПа</m:t>
          </m:r>
        </m:oMath>
      </m:oMathPara>
    </w:p>
    <w:p w:rsidR="00C53F88" w:rsidRDefault="00C53F88" w:rsidP="00C53F88">
      <w:pPr>
        <w:shd w:val="clear" w:color="auto" w:fill="FFFFFF"/>
        <w:rPr>
          <w:color w:val="000000"/>
          <w:sz w:val="28"/>
          <w:szCs w:val="30"/>
        </w:rPr>
      </w:pPr>
      <w:r w:rsidRPr="00824A79">
        <w:rPr>
          <w:color w:val="000000"/>
          <w:sz w:val="28"/>
          <w:szCs w:val="30"/>
        </w:rPr>
        <w:t>где</w:t>
      </w:r>
      <w:r>
        <w:rPr>
          <w:color w:val="000000"/>
          <w:sz w:val="28"/>
          <w:szCs w:val="30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30"/>
          </w:rPr>
          <m:t>M=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30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30"/>
              </w:rPr>
              <m:t>F∙L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30"/>
              </w:rPr>
              <m:t>4</m:t>
            </m:r>
          </m:den>
        </m:f>
        <m:r>
          <w:rPr>
            <w:rFonts w:ascii="Cambria Math" w:hAnsi="Cambria Math"/>
            <w:color w:val="000000"/>
            <w:sz w:val="28"/>
            <w:szCs w:val="30"/>
          </w:rPr>
          <m:t xml:space="preserve"> =________,кН∙м</m:t>
        </m:r>
      </m:oMath>
      <w:r>
        <w:rPr>
          <w:color w:val="000000"/>
          <w:sz w:val="28"/>
          <w:szCs w:val="30"/>
        </w:rPr>
        <w:t xml:space="preserve"> –</w:t>
      </w:r>
      <w:r w:rsidRPr="00824A79">
        <w:rPr>
          <w:color w:val="000000"/>
          <w:sz w:val="28"/>
          <w:szCs w:val="30"/>
        </w:rPr>
        <w:t xml:space="preserve"> теоретическое значение момента в середине </w:t>
      </w:r>
      <w:r>
        <w:rPr>
          <w:color w:val="000000"/>
          <w:sz w:val="28"/>
          <w:szCs w:val="30"/>
        </w:rPr>
        <w:tab/>
      </w:r>
      <w:r>
        <w:rPr>
          <w:color w:val="000000"/>
          <w:sz w:val="28"/>
          <w:szCs w:val="30"/>
        </w:rPr>
        <w:tab/>
      </w:r>
      <w:r>
        <w:rPr>
          <w:color w:val="000000"/>
          <w:sz w:val="28"/>
          <w:szCs w:val="30"/>
        </w:rPr>
        <w:tab/>
      </w:r>
      <w:r>
        <w:rPr>
          <w:color w:val="000000"/>
          <w:sz w:val="28"/>
          <w:szCs w:val="30"/>
        </w:rPr>
        <w:tab/>
      </w:r>
      <w:r>
        <w:rPr>
          <w:color w:val="000000"/>
          <w:sz w:val="28"/>
          <w:szCs w:val="30"/>
        </w:rPr>
        <w:tab/>
      </w:r>
      <w:r>
        <w:rPr>
          <w:color w:val="000000"/>
          <w:sz w:val="28"/>
          <w:szCs w:val="30"/>
        </w:rPr>
        <w:tab/>
      </w:r>
      <w:r w:rsidRPr="00824A79">
        <w:rPr>
          <w:color w:val="000000"/>
          <w:sz w:val="28"/>
          <w:szCs w:val="30"/>
        </w:rPr>
        <w:t>пролёта;</w:t>
      </w:r>
    </w:p>
    <w:p w:rsidR="00C53F88" w:rsidRDefault="00D16E24" w:rsidP="00C53F88">
      <w:pPr>
        <w:shd w:val="clear" w:color="auto" w:fill="FFFFFF"/>
        <w:rPr>
          <w:color w:val="000000"/>
          <w:sz w:val="28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30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30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30"/>
              </w:rPr>
              <m:t>x</m:t>
            </m:r>
          </m:sub>
        </m:sSub>
        <m:r>
          <w:rPr>
            <w:rFonts w:ascii="Cambria Math" w:hAnsi="Cambria Math"/>
            <w:color w:val="000000"/>
            <w:sz w:val="28"/>
            <w:szCs w:val="30"/>
          </w:rPr>
          <m:t>=198∙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30"/>
              </w:rPr>
              <m:t>10</m:t>
            </m:r>
            <m:ctrlPr>
              <w:rPr>
                <w:rFonts w:ascii="Cambria Math" w:hAnsi="Cambria Math"/>
                <w:i/>
                <w:color w:val="000000"/>
                <w:sz w:val="28"/>
                <w:szCs w:val="30"/>
              </w:rPr>
            </m:ctrlPr>
          </m:e>
          <m:sup>
            <m:r>
              <w:rPr>
                <w:rFonts w:ascii="Cambria Math" w:hAnsi="Cambria Math"/>
                <w:color w:val="000000"/>
                <w:sz w:val="28"/>
                <w:szCs w:val="30"/>
              </w:rPr>
              <m:t>-8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30"/>
              </w:rPr>
              <m:t>м</m:t>
            </m:r>
            <m:ctrlPr>
              <w:rPr>
                <w:rFonts w:ascii="Cambria Math" w:hAnsi="Cambria Math"/>
                <w:i/>
                <w:color w:val="000000"/>
                <w:sz w:val="28"/>
                <w:szCs w:val="30"/>
              </w:rPr>
            </m:ctrlPr>
          </m:e>
          <m:sup>
            <m:r>
              <w:rPr>
                <w:rFonts w:ascii="Cambria Math" w:hAnsi="Cambria Math"/>
                <w:color w:val="000000"/>
                <w:sz w:val="28"/>
                <w:szCs w:val="30"/>
              </w:rPr>
              <m:t>4</m:t>
            </m:r>
          </m:sup>
        </m:sSup>
      </m:oMath>
      <w:r w:rsidR="00C53F88">
        <w:rPr>
          <w:i/>
          <w:color w:val="000000"/>
          <w:sz w:val="28"/>
          <w:szCs w:val="30"/>
        </w:rPr>
        <w:t xml:space="preserve"> – </w:t>
      </w:r>
      <w:r w:rsidR="00C53F88" w:rsidRPr="00B7779C">
        <w:rPr>
          <w:color w:val="000000"/>
          <w:sz w:val="28"/>
          <w:szCs w:val="30"/>
        </w:rPr>
        <w:t>момент</w:t>
      </w:r>
      <w:r w:rsidR="00C53F88">
        <w:rPr>
          <w:color w:val="000000"/>
          <w:sz w:val="28"/>
          <w:szCs w:val="30"/>
        </w:rPr>
        <w:t xml:space="preserve"> инерции сечения;</w:t>
      </w:r>
    </w:p>
    <w:p w:rsidR="00C53F88" w:rsidRDefault="00C53F88" w:rsidP="00C53F88">
      <w:pPr>
        <w:shd w:val="clear" w:color="auto" w:fill="FFFFFF"/>
        <w:rPr>
          <w:color w:val="000000"/>
          <w:sz w:val="28"/>
          <w:szCs w:val="30"/>
        </w:rPr>
      </w:pPr>
      <m:oMath>
        <m:r>
          <w:rPr>
            <w:rFonts w:ascii="Cambria Math" w:hAnsi="Cambria Math"/>
            <w:color w:val="000000"/>
            <w:sz w:val="28"/>
            <w:szCs w:val="30"/>
            <w:lang w:val="en-US"/>
          </w:rPr>
          <m:t>L</m:t>
        </m:r>
        <m:r>
          <w:rPr>
            <w:rFonts w:ascii="Cambria Math" w:hAnsi="Cambria Math"/>
            <w:color w:val="000000"/>
            <w:sz w:val="28"/>
            <w:szCs w:val="30"/>
          </w:rPr>
          <m:t xml:space="preserve"> = 3,0 м</m:t>
        </m:r>
      </m:oMath>
      <w:r>
        <w:rPr>
          <w:color w:val="000000"/>
          <w:sz w:val="28"/>
          <w:szCs w:val="30"/>
        </w:rPr>
        <w:t xml:space="preserve"> – расстояние между опорами балки;</w:t>
      </w:r>
    </w:p>
    <w:p w:rsidR="00C53F88" w:rsidRPr="006B2054" w:rsidRDefault="00D16E24" w:rsidP="00C53F88">
      <w:pPr>
        <w:shd w:val="clear" w:color="auto" w:fill="FFFFFF"/>
        <w:rPr>
          <w:i/>
          <w:color w:val="000000"/>
          <w:spacing w:val="-6"/>
          <w:sz w:val="28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30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30"/>
                <w:lang w:val="en-US"/>
              </w:rPr>
              <m:t>k</m:t>
            </m:r>
          </m:sub>
        </m:sSub>
      </m:oMath>
      <w:r w:rsidR="00C53F88">
        <w:rPr>
          <w:color w:val="000000"/>
          <w:sz w:val="28"/>
          <w:szCs w:val="30"/>
        </w:rPr>
        <w:t xml:space="preserve"> </w:t>
      </w:r>
      <w:r w:rsidR="00C53F88">
        <w:rPr>
          <w:color w:val="000000"/>
          <w:spacing w:val="-6"/>
          <w:sz w:val="28"/>
          <w:szCs w:val="30"/>
        </w:rPr>
        <w:t xml:space="preserve">– </w:t>
      </w:r>
      <w:r w:rsidR="00C53F88" w:rsidRPr="006B2054">
        <w:rPr>
          <w:color w:val="000000"/>
          <w:spacing w:val="-6"/>
          <w:sz w:val="28"/>
          <w:szCs w:val="28"/>
        </w:rPr>
        <w:t>расстояние от нейтральной оси до точки, в которой определяются напряжения</w:t>
      </w:r>
      <w:r w:rsidR="00C53F88">
        <w:rPr>
          <w:color w:val="000000"/>
          <w:spacing w:val="-6"/>
          <w:sz w:val="28"/>
          <w:szCs w:val="28"/>
        </w:rPr>
        <w:t>.</w:t>
      </w:r>
    </w:p>
    <w:p w:rsidR="00C53F88" w:rsidRPr="00C53F88" w:rsidRDefault="00C53F88" w:rsidP="00C53F88">
      <w:pPr>
        <w:pStyle w:val="afffff8"/>
        <w:spacing w:after="0"/>
        <w:rPr>
          <w:b w:val="0"/>
          <w:bCs w:val="0"/>
          <w:color w:val="auto"/>
          <w:sz w:val="24"/>
          <w:szCs w:val="24"/>
        </w:rPr>
      </w:pPr>
      <w:r w:rsidRPr="00C53F88">
        <w:rPr>
          <w:b w:val="0"/>
          <w:color w:val="auto"/>
          <w:sz w:val="24"/>
          <w:szCs w:val="24"/>
        </w:rPr>
        <w:t>Таблица 1</w:t>
      </w:r>
      <w:r>
        <w:rPr>
          <w:b w:val="0"/>
          <w:color w:val="auto"/>
          <w:sz w:val="24"/>
          <w:szCs w:val="24"/>
        </w:rPr>
        <w:t>2</w:t>
      </w:r>
      <w:r w:rsidRPr="00C53F88">
        <w:rPr>
          <w:b w:val="0"/>
          <w:color w:val="auto"/>
          <w:sz w:val="24"/>
          <w:szCs w:val="24"/>
        </w:rPr>
        <w:t>.</w:t>
      </w:r>
      <w:r>
        <w:rPr>
          <w:b w:val="0"/>
          <w:color w:val="auto"/>
          <w:sz w:val="24"/>
          <w:szCs w:val="24"/>
        </w:rPr>
        <w:t>3</w:t>
      </w:r>
      <w:r w:rsidRPr="00C53F88">
        <w:rPr>
          <w:b w:val="0"/>
          <w:color w:val="auto"/>
          <w:sz w:val="24"/>
          <w:szCs w:val="24"/>
        </w:rPr>
        <w:t xml:space="preserve"> – Результаты испытаний и обработка данных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4"/>
        <w:gridCol w:w="1697"/>
        <w:gridCol w:w="1160"/>
        <w:gridCol w:w="1537"/>
        <w:gridCol w:w="1524"/>
        <w:gridCol w:w="1595"/>
      </w:tblGrid>
      <w:tr w:rsidR="00C53F88" w:rsidRPr="00C66AAD" w:rsidTr="00C53F88">
        <w:trPr>
          <w:cantSplit/>
          <w:trHeight w:val="20"/>
          <w:jc w:val="center"/>
        </w:trPr>
        <w:tc>
          <w:tcPr>
            <w:tcW w:w="992" w:type="dxa"/>
            <w:vMerge w:val="restart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  <w:r w:rsidRPr="00C66AAD">
              <w:rPr>
                <w:sz w:val="28"/>
                <w:szCs w:val="28"/>
              </w:rPr>
              <w:t>№ те</w:t>
            </w:r>
            <w:r w:rsidRPr="00C66AAD">
              <w:rPr>
                <w:sz w:val="28"/>
                <w:szCs w:val="28"/>
              </w:rPr>
              <w:t>н</w:t>
            </w:r>
            <w:r w:rsidRPr="00C66AAD">
              <w:rPr>
                <w:sz w:val="28"/>
                <w:szCs w:val="28"/>
              </w:rPr>
              <w:t>зор</w:t>
            </w:r>
            <w:r w:rsidRPr="00C66AAD">
              <w:rPr>
                <w:sz w:val="28"/>
                <w:szCs w:val="28"/>
              </w:rPr>
              <w:t>е</w:t>
            </w:r>
            <w:r w:rsidRPr="00C66AAD">
              <w:rPr>
                <w:sz w:val="28"/>
                <w:szCs w:val="28"/>
              </w:rPr>
              <w:t>зи</w:t>
            </w:r>
            <w:r w:rsidRPr="00C66AAD">
              <w:rPr>
                <w:sz w:val="28"/>
                <w:szCs w:val="28"/>
              </w:rPr>
              <w:t>с</w:t>
            </w:r>
            <w:r w:rsidRPr="00C66AAD">
              <w:rPr>
                <w:sz w:val="28"/>
                <w:szCs w:val="28"/>
              </w:rPr>
              <w:t>тора</w:t>
            </w:r>
          </w:p>
        </w:tc>
        <w:tc>
          <w:tcPr>
            <w:tcW w:w="2831" w:type="dxa"/>
            <w:gridSpan w:val="2"/>
            <w:vAlign w:val="center"/>
          </w:tcPr>
          <w:p w:rsidR="00C53F88" w:rsidRPr="00C66AAD" w:rsidRDefault="00C53F88" w:rsidP="00D83A0D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C66AAD">
              <w:rPr>
                <w:sz w:val="28"/>
                <w:szCs w:val="28"/>
              </w:rPr>
              <w:t>Отсчёты по тензорез</w:t>
            </w:r>
            <w:r w:rsidRPr="00C66AAD">
              <w:rPr>
                <w:sz w:val="28"/>
                <w:szCs w:val="28"/>
              </w:rPr>
              <w:t>и</w:t>
            </w:r>
            <w:r w:rsidRPr="00C66AAD">
              <w:rPr>
                <w:sz w:val="28"/>
                <w:szCs w:val="28"/>
              </w:rPr>
              <w:t>сторам при:</w:t>
            </w:r>
          </w:p>
        </w:tc>
        <w:tc>
          <w:tcPr>
            <w:tcW w:w="5816" w:type="dxa"/>
            <w:gridSpan w:val="4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  <w:r w:rsidRPr="00C66AAD">
              <w:rPr>
                <w:sz w:val="28"/>
                <w:szCs w:val="28"/>
              </w:rPr>
              <w:t>Вычислить</w:t>
            </w:r>
          </w:p>
        </w:tc>
      </w:tr>
      <w:tr w:rsidR="00C53F88" w:rsidRPr="00C66AAD" w:rsidTr="00C53F88">
        <w:trPr>
          <w:cantSplit/>
          <w:trHeight w:val="20"/>
          <w:jc w:val="center"/>
        </w:trPr>
        <w:tc>
          <w:tcPr>
            <w:tcW w:w="992" w:type="dxa"/>
            <w:vMerge/>
            <w:vAlign w:val="center"/>
          </w:tcPr>
          <w:p w:rsidR="00C53F88" w:rsidRPr="00C66AAD" w:rsidRDefault="00C53F88" w:rsidP="00D83A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F88" w:rsidRPr="00C66AAD" w:rsidRDefault="00C53F88" w:rsidP="00C53F88">
            <w:pPr>
              <w:pStyle w:val="4"/>
              <w:numPr>
                <w:ilvl w:val="0"/>
                <w:numId w:val="0"/>
              </w:numPr>
              <w:ind w:left="1134"/>
              <w:rPr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F=0</m:t>
                </m:r>
              </m:oMath>
            </m:oMathPara>
          </w:p>
        </w:tc>
        <w:tc>
          <w:tcPr>
            <w:tcW w:w="1697" w:type="dxa"/>
            <w:vAlign w:val="center"/>
          </w:tcPr>
          <w:p w:rsidR="00C53F88" w:rsidRPr="00C66AAD" w:rsidRDefault="00C53F88" w:rsidP="00C53F88">
            <w:pPr>
              <w:pStyle w:val="4"/>
              <w:numPr>
                <w:ilvl w:val="0"/>
                <w:numId w:val="0"/>
              </w:numPr>
              <w:ind w:left="1134" w:right="-74"/>
              <w:rPr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F=2500H</m:t>
                </m:r>
              </m:oMath>
            </m:oMathPara>
          </w:p>
        </w:tc>
        <w:tc>
          <w:tcPr>
            <w:tcW w:w="1160" w:type="dxa"/>
            <w:vAlign w:val="center"/>
          </w:tcPr>
          <w:p w:rsidR="00C53F88" w:rsidRPr="00C66AAD" w:rsidRDefault="00C53F88" w:rsidP="00D83A0D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66AAD">
              <w:rPr>
                <w:sz w:val="28"/>
                <w:szCs w:val="28"/>
              </w:rPr>
              <w:t>ефо</w:t>
            </w:r>
            <w:r w:rsidRPr="00C66AAD">
              <w:rPr>
                <w:sz w:val="28"/>
                <w:szCs w:val="28"/>
              </w:rPr>
              <w:t>р</w:t>
            </w:r>
            <w:r w:rsidRPr="00C66AAD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-</w:t>
            </w:r>
            <w:r w:rsidRPr="00C66AAD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 xml:space="preserve">я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ε</m:t>
              </m:r>
            </m:oMath>
          </w:p>
        </w:tc>
        <w:tc>
          <w:tcPr>
            <w:tcW w:w="1537" w:type="dxa"/>
            <w:vAlign w:val="center"/>
          </w:tcPr>
          <w:p w:rsidR="00C53F88" w:rsidRPr="00C66AAD" w:rsidRDefault="00C53F88" w:rsidP="00D83A0D">
            <w:pPr>
              <w:ind w:left="-113" w:right="-57"/>
              <w:jc w:val="center"/>
              <w:rPr>
                <w:sz w:val="28"/>
                <w:szCs w:val="28"/>
              </w:rPr>
            </w:pPr>
            <w:r w:rsidRPr="00C66AAD">
              <w:rPr>
                <w:sz w:val="28"/>
                <w:szCs w:val="28"/>
              </w:rPr>
              <w:t xml:space="preserve">напряжение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Z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экс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up>
              </m:sSubSup>
            </m:oMath>
            <w:r w:rsidRPr="00C66AAD">
              <w:rPr>
                <w:sz w:val="28"/>
                <w:szCs w:val="28"/>
              </w:rPr>
              <w:t>, МПа</w:t>
            </w:r>
          </w:p>
        </w:tc>
        <w:tc>
          <w:tcPr>
            <w:tcW w:w="1524" w:type="dxa"/>
            <w:vAlign w:val="center"/>
          </w:tcPr>
          <w:p w:rsidR="00C53F88" w:rsidRPr="00C66AAD" w:rsidRDefault="00C53F88" w:rsidP="00D83A0D">
            <w:pPr>
              <w:ind w:left="-113" w:right="-57"/>
              <w:jc w:val="center"/>
              <w:rPr>
                <w:sz w:val="28"/>
                <w:szCs w:val="28"/>
              </w:rPr>
            </w:pPr>
            <w:r w:rsidRPr="00C66AAD">
              <w:rPr>
                <w:sz w:val="28"/>
                <w:szCs w:val="28"/>
              </w:rPr>
              <w:t xml:space="preserve">напряжение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Z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теор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up>
              </m:sSubSup>
            </m:oMath>
            <w:r w:rsidRPr="00C66AAD">
              <w:rPr>
                <w:sz w:val="28"/>
                <w:szCs w:val="28"/>
              </w:rPr>
              <w:t>, МПа</w:t>
            </w:r>
          </w:p>
        </w:tc>
        <w:tc>
          <w:tcPr>
            <w:tcW w:w="1595" w:type="dxa"/>
            <w:vAlign w:val="center"/>
          </w:tcPr>
          <w:p w:rsidR="00C53F88" w:rsidRPr="00C66AAD" w:rsidRDefault="00D16E24" w:rsidP="00D83A0D">
            <w:pPr>
              <w:ind w:left="-113" w:right="-113"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σ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Z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экс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Z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теор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up>
                    </m:sSubSup>
                  </m:den>
                </m:f>
              </m:oMath>
            </m:oMathPara>
          </w:p>
        </w:tc>
      </w:tr>
      <w:tr w:rsidR="00C53F88" w:rsidRPr="00C66AAD" w:rsidTr="00C53F88">
        <w:trPr>
          <w:trHeight w:hRule="exact" w:val="340"/>
          <w:jc w:val="center"/>
        </w:trPr>
        <w:tc>
          <w:tcPr>
            <w:tcW w:w="992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  <w:r w:rsidRPr="00C66AA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</w:tr>
      <w:tr w:rsidR="00C53F88" w:rsidRPr="00C66AAD" w:rsidTr="00C53F88">
        <w:trPr>
          <w:trHeight w:hRule="exact" w:val="340"/>
          <w:jc w:val="center"/>
        </w:trPr>
        <w:tc>
          <w:tcPr>
            <w:tcW w:w="992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  <w:r w:rsidRPr="00C66AA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</w:tr>
      <w:tr w:rsidR="00C53F88" w:rsidRPr="00C66AAD" w:rsidTr="00C53F88">
        <w:trPr>
          <w:trHeight w:hRule="exact" w:val="340"/>
          <w:jc w:val="center"/>
        </w:trPr>
        <w:tc>
          <w:tcPr>
            <w:tcW w:w="992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  <w:r w:rsidRPr="00C66AA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</w:tr>
      <w:tr w:rsidR="00C53F88" w:rsidRPr="00C66AAD" w:rsidTr="00C53F88">
        <w:trPr>
          <w:trHeight w:hRule="exact" w:val="340"/>
          <w:jc w:val="center"/>
        </w:trPr>
        <w:tc>
          <w:tcPr>
            <w:tcW w:w="992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  <w:r w:rsidRPr="00C66AA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</w:tr>
      <w:tr w:rsidR="00C53F88" w:rsidRPr="00C66AAD" w:rsidTr="00C53F88">
        <w:trPr>
          <w:trHeight w:hRule="exact" w:val="340"/>
          <w:jc w:val="center"/>
        </w:trPr>
        <w:tc>
          <w:tcPr>
            <w:tcW w:w="992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  <w:r w:rsidRPr="00C66AA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</w:tr>
      <w:tr w:rsidR="00C53F88" w:rsidRPr="00C66AAD" w:rsidTr="00C53F88">
        <w:trPr>
          <w:trHeight w:hRule="exact" w:val="340"/>
          <w:jc w:val="center"/>
        </w:trPr>
        <w:tc>
          <w:tcPr>
            <w:tcW w:w="992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  <w:r w:rsidRPr="00C66AA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</w:tr>
      <w:tr w:rsidR="00C53F88" w:rsidRPr="00C66AAD" w:rsidTr="00C53F88">
        <w:trPr>
          <w:trHeight w:hRule="exact" w:val="340"/>
          <w:jc w:val="center"/>
        </w:trPr>
        <w:tc>
          <w:tcPr>
            <w:tcW w:w="992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  <w:r w:rsidRPr="00C66AA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</w:tr>
      <w:tr w:rsidR="00C53F88" w:rsidRPr="00C66AAD" w:rsidTr="00C53F88">
        <w:trPr>
          <w:trHeight w:hRule="exact" w:val="340"/>
          <w:jc w:val="center"/>
        </w:trPr>
        <w:tc>
          <w:tcPr>
            <w:tcW w:w="992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  <w:r w:rsidRPr="00C66AA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C53F88" w:rsidRPr="00C66AAD" w:rsidRDefault="00C53F88" w:rsidP="00D83A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3F88" w:rsidRPr="00C53F88" w:rsidRDefault="00C53F88" w:rsidP="00C53F88">
      <w:pPr>
        <w:pStyle w:val="9"/>
        <w:spacing w:before="120"/>
        <w:jc w:val="center"/>
        <w:rPr>
          <w:rFonts w:ascii="Times New Roman" w:hAnsi="Times New Roman" w:cs="Times New Roman"/>
          <w:u w:val="single"/>
        </w:rPr>
      </w:pPr>
      <w:r w:rsidRPr="00C53F88">
        <w:rPr>
          <w:rFonts w:ascii="Times New Roman" w:hAnsi="Times New Roman" w:cs="Times New Roman"/>
          <w:u w:val="single"/>
        </w:rPr>
        <w:t>Построение эпюр напряжений для сечения в середине пролёта балки</w:t>
      </w:r>
    </w:p>
    <w:p w:rsidR="00C53F88" w:rsidRPr="00C66AAD" w:rsidRDefault="00C53F88" w:rsidP="00C53F88">
      <w:pPr>
        <w:rPr>
          <w:szCs w:val="20"/>
        </w:rPr>
      </w:pPr>
    </w:p>
    <w:p w:rsidR="00C53F88" w:rsidRDefault="00C53F88" w:rsidP="00C53F88">
      <w:pPr>
        <w:shd w:val="clear" w:color="auto" w:fill="FFFFFF"/>
        <w:tabs>
          <w:tab w:val="left" w:pos="9616"/>
        </w:tabs>
        <w:jc w:val="center"/>
        <w:rPr>
          <w:color w:val="000000"/>
          <w:spacing w:val="-6"/>
          <w:sz w:val="28"/>
          <w:szCs w:val="30"/>
          <w:u w:val="single"/>
        </w:rPr>
      </w:pPr>
      <w:r>
        <w:rPr>
          <w:noProof/>
        </w:rPr>
        <w:drawing>
          <wp:inline distT="0" distB="0" distL="0" distR="0" wp14:anchorId="493A492B" wp14:editId="5C15D88D">
            <wp:extent cx="1958454" cy="2297133"/>
            <wp:effectExtent l="0" t="0" r="3810" b="825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203" cy="22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6DAE">
        <w:rPr>
          <w:color w:val="000000"/>
          <w:spacing w:val="-6"/>
          <w:sz w:val="28"/>
          <w:szCs w:val="30"/>
        </w:rPr>
        <w:t xml:space="preserve">                 </w:t>
      </w:r>
      <w:r w:rsidRPr="00976DAE"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4D218292" wp14:editId="199B03B7">
            <wp:extent cx="2002448" cy="2299648"/>
            <wp:effectExtent l="0" t="0" r="0" b="571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942" cy="229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F88" w:rsidRPr="00C53F88" w:rsidRDefault="00C53F88" w:rsidP="00C53F88">
      <w:pPr>
        <w:shd w:val="clear" w:color="auto" w:fill="FFFFFF"/>
        <w:rPr>
          <w:bCs/>
          <w:color w:val="000000"/>
          <w:spacing w:val="-6"/>
          <w:sz w:val="28"/>
          <w:szCs w:val="30"/>
        </w:rPr>
      </w:pPr>
      <w:r w:rsidRPr="00C53F88">
        <w:rPr>
          <w:bCs/>
          <w:color w:val="000000"/>
          <w:spacing w:val="-6"/>
          <w:sz w:val="28"/>
          <w:szCs w:val="30"/>
        </w:rPr>
        <w:t>Предельно допустимое напряжение – 250 МПа.</w:t>
      </w:r>
    </w:p>
    <w:p w:rsidR="00C53F88" w:rsidRDefault="00C53F88" w:rsidP="00C53F88">
      <w:pPr>
        <w:shd w:val="clear" w:color="auto" w:fill="FFFFFF"/>
        <w:rPr>
          <w:b/>
          <w:bCs/>
          <w:color w:val="000000"/>
          <w:spacing w:val="-6"/>
          <w:sz w:val="28"/>
          <w:szCs w:val="30"/>
          <w:u w:val="single"/>
        </w:rPr>
      </w:pPr>
    </w:p>
    <w:p w:rsidR="00C53F88" w:rsidRDefault="00C53F88" w:rsidP="00C53F88">
      <w:pPr>
        <w:pStyle w:val="afffffe"/>
        <w:rPr>
          <w:sz w:val="28"/>
          <w:szCs w:val="28"/>
        </w:rPr>
      </w:pPr>
      <w:r w:rsidRPr="00FE0C32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в соответствии с ГОСТ </w:t>
      </w:r>
      <w:r w:rsidRPr="00E67765">
        <w:rPr>
          <w:sz w:val="28"/>
          <w:szCs w:val="28"/>
        </w:rPr>
        <w:t>31937-2011</w:t>
      </w:r>
      <w:r w:rsidRPr="00FE0C32">
        <w:rPr>
          <w:sz w:val="28"/>
          <w:szCs w:val="28"/>
        </w:rPr>
        <w:t>:________</w:t>
      </w:r>
      <w:r>
        <w:rPr>
          <w:sz w:val="28"/>
          <w:szCs w:val="28"/>
        </w:rPr>
        <w:t>__________________</w:t>
      </w:r>
      <w:r w:rsidRPr="00FE0C32">
        <w:rPr>
          <w:sz w:val="28"/>
          <w:szCs w:val="28"/>
        </w:rPr>
        <w:t>__</w:t>
      </w:r>
    </w:p>
    <w:p w:rsidR="00C53F88" w:rsidRPr="00FE0C32" w:rsidRDefault="00C53F88" w:rsidP="00C53F88">
      <w:pPr>
        <w:pStyle w:val="afffffe"/>
        <w:rPr>
          <w:sz w:val="28"/>
          <w:szCs w:val="28"/>
        </w:rPr>
      </w:pPr>
      <w:r w:rsidRPr="00FE0C32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FE0C32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C53F88" w:rsidRPr="005D4263" w:rsidRDefault="00C53F88" w:rsidP="00C53F88">
      <w:pPr>
        <w:rPr>
          <w:color w:val="000000"/>
          <w:spacing w:val="-9"/>
        </w:rPr>
      </w:pPr>
    </w:p>
    <w:p w:rsidR="00C53F88" w:rsidRPr="002C117B" w:rsidRDefault="00C53F88" w:rsidP="00C53F88">
      <w:r w:rsidRPr="005D4263">
        <w:rPr>
          <w:sz w:val="28"/>
          <w:szCs w:val="28"/>
        </w:rPr>
        <w:t>Подпись студента______________</w:t>
      </w:r>
      <w:r w:rsidRPr="005D4263">
        <w:rPr>
          <w:sz w:val="28"/>
          <w:szCs w:val="28"/>
        </w:rPr>
        <w:tab/>
        <w:t>Подпись</w:t>
      </w:r>
      <w:r>
        <w:rPr>
          <w:sz w:val="28"/>
          <w:szCs w:val="28"/>
        </w:rPr>
        <w:t xml:space="preserve"> преподавателя________________</w:t>
      </w:r>
    </w:p>
    <w:p w:rsidR="0058261D" w:rsidRDefault="0058261D" w:rsidP="0058261D">
      <w:pPr>
        <w:shd w:val="clear" w:color="auto" w:fill="FFFFFF"/>
        <w:tabs>
          <w:tab w:val="left" w:leader="underscore" w:pos="10348"/>
        </w:tabs>
      </w:pPr>
    </w:p>
    <w:sectPr w:rsidR="0058261D" w:rsidSect="00F00CF8">
      <w:footerReference w:type="default" r:id="rId13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72" w:rsidRDefault="00976772">
      <w:r>
        <w:separator/>
      </w:r>
    </w:p>
  </w:endnote>
  <w:endnote w:type="continuationSeparator" w:id="0">
    <w:p w:rsidR="00976772" w:rsidRDefault="0097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9E717E" w:rsidRPr="009E717E" w:rsidRDefault="009E717E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D16E24">
          <w:rPr>
            <w:noProof/>
            <w:sz w:val="20"/>
            <w:szCs w:val="20"/>
          </w:rPr>
          <w:t>3</w:t>
        </w:r>
        <w:r w:rsidRPr="009E717E">
          <w:rPr>
            <w:sz w:val="20"/>
            <w:szCs w:val="20"/>
          </w:rPr>
          <w:fldChar w:fldCharType="end"/>
        </w:r>
      </w:p>
    </w:sdtContent>
  </w:sdt>
  <w:p w:rsidR="009E717E" w:rsidRDefault="009E717E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72" w:rsidRDefault="00976772">
      <w:r>
        <w:separator/>
      </w:r>
    </w:p>
  </w:footnote>
  <w:footnote w:type="continuationSeparator" w:id="0">
    <w:p w:rsidR="00976772" w:rsidRDefault="0097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130B5339"/>
    <w:multiLevelType w:val="hybridMultilevel"/>
    <w:tmpl w:val="823CE10A"/>
    <w:lvl w:ilvl="0" w:tplc="93F83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4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5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7">
    <w:nsid w:val="4BF64EC4"/>
    <w:multiLevelType w:val="hybridMultilevel"/>
    <w:tmpl w:val="90B84CA6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64D5B"/>
    <w:multiLevelType w:val="hybridMultilevel"/>
    <w:tmpl w:val="DD1AAB2E"/>
    <w:lvl w:ilvl="0" w:tplc="2256C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76D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4F90A86"/>
    <w:multiLevelType w:val="hybridMultilevel"/>
    <w:tmpl w:val="DAA6AE40"/>
    <w:lvl w:ilvl="0" w:tplc="44725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13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4">
    <w:nsid w:val="661B57A3"/>
    <w:multiLevelType w:val="hybridMultilevel"/>
    <w:tmpl w:val="A50A1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15"/>
  </w:num>
  <w:num w:numId="10">
    <w:abstractNumId w:val="1"/>
  </w:num>
  <w:num w:numId="11">
    <w:abstractNumId w:val="7"/>
  </w:num>
  <w:num w:numId="12">
    <w:abstractNumId w:val="8"/>
  </w:num>
  <w:num w:numId="13">
    <w:abstractNumId w:val="11"/>
  </w:num>
  <w:num w:numId="14">
    <w:abstractNumId w:val="9"/>
  </w:num>
  <w:num w:numId="15">
    <w:abstractNumId w:val="7"/>
    <w:lvlOverride w:ilvl="0">
      <w:startOverride w:val="1"/>
    </w:lvlOverride>
  </w:num>
  <w:num w:numId="16">
    <w:abstractNumId w:val="2"/>
  </w:num>
  <w:num w:numId="17">
    <w:abstractNumId w:val="7"/>
    <w:lvlOverride w:ilvl="0">
      <w:startOverride w:val="1"/>
    </w:lvlOverride>
  </w:num>
  <w:num w:numId="1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16E00"/>
    <w:rsid w:val="001231C6"/>
    <w:rsid w:val="00123501"/>
    <w:rsid w:val="0012525F"/>
    <w:rsid w:val="00125296"/>
    <w:rsid w:val="0012793A"/>
    <w:rsid w:val="00127EE5"/>
    <w:rsid w:val="00130241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4252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2A17"/>
    <w:rsid w:val="00363E60"/>
    <w:rsid w:val="0037342D"/>
    <w:rsid w:val="003751BE"/>
    <w:rsid w:val="0037731E"/>
    <w:rsid w:val="00377893"/>
    <w:rsid w:val="00380AD8"/>
    <w:rsid w:val="00391A63"/>
    <w:rsid w:val="0039217B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3744F"/>
    <w:rsid w:val="0044618D"/>
    <w:rsid w:val="0044650F"/>
    <w:rsid w:val="00446754"/>
    <w:rsid w:val="004504C2"/>
    <w:rsid w:val="00452410"/>
    <w:rsid w:val="00461B93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30E1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500D2F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13DD"/>
    <w:rsid w:val="00561544"/>
    <w:rsid w:val="005617CF"/>
    <w:rsid w:val="00561A2E"/>
    <w:rsid w:val="00564BDE"/>
    <w:rsid w:val="0057175F"/>
    <w:rsid w:val="005823F8"/>
    <w:rsid w:val="0058261D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6480"/>
    <w:rsid w:val="005F7571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3B1E"/>
    <w:rsid w:val="00625090"/>
    <w:rsid w:val="0063034C"/>
    <w:rsid w:val="0063142D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FD2"/>
    <w:rsid w:val="006D05F7"/>
    <w:rsid w:val="006D1DB6"/>
    <w:rsid w:val="006D234A"/>
    <w:rsid w:val="006D3443"/>
    <w:rsid w:val="006D3E8E"/>
    <w:rsid w:val="006D41DF"/>
    <w:rsid w:val="006D551F"/>
    <w:rsid w:val="006D5A41"/>
    <w:rsid w:val="006E179E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2AEB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2475"/>
    <w:rsid w:val="007B4EE8"/>
    <w:rsid w:val="007B50A3"/>
    <w:rsid w:val="007B59F0"/>
    <w:rsid w:val="007B5A63"/>
    <w:rsid w:val="007B5ABD"/>
    <w:rsid w:val="007C04A5"/>
    <w:rsid w:val="007C23C9"/>
    <w:rsid w:val="007C3C1F"/>
    <w:rsid w:val="007C4E1E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35FD"/>
    <w:rsid w:val="00803D69"/>
    <w:rsid w:val="00805380"/>
    <w:rsid w:val="0081162A"/>
    <w:rsid w:val="00811827"/>
    <w:rsid w:val="0081564C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2A9C"/>
    <w:rsid w:val="008D3E23"/>
    <w:rsid w:val="008D4159"/>
    <w:rsid w:val="008D6A3D"/>
    <w:rsid w:val="008D77E7"/>
    <w:rsid w:val="008D78BD"/>
    <w:rsid w:val="008E1F07"/>
    <w:rsid w:val="008E4B82"/>
    <w:rsid w:val="008F1BE4"/>
    <w:rsid w:val="008F337E"/>
    <w:rsid w:val="008F354B"/>
    <w:rsid w:val="008F3B59"/>
    <w:rsid w:val="008F5A8C"/>
    <w:rsid w:val="009009ED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6772"/>
    <w:rsid w:val="00977C99"/>
    <w:rsid w:val="00984385"/>
    <w:rsid w:val="0098571A"/>
    <w:rsid w:val="00997A96"/>
    <w:rsid w:val="00997B79"/>
    <w:rsid w:val="009A05EC"/>
    <w:rsid w:val="009A0817"/>
    <w:rsid w:val="009A2489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3730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6F5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27B"/>
    <w:rsid w:val="00B36124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9A6"/>
    <w:rsid w:val="00BB59D7"/>
    <w:rsid w:val="00BB5BDA"/>
    <w:rsid w:val="00BB765C"/>
    <w:rsid w:val="00BC03EE"/>
    <w:rsid w:val="00BC07BF"/>
    <w:rsid w:val="00BC3F5D"/>
    <w:rsid w:val="00BC6B36"/>
    <w:rsid w:val="00BD0175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10C87"/>
    <w:rsid w:val="00C13E23"/>
    <w:rsid w:val="00C1445B"/>
    <w:rsid w:val="00C147F4"/>
    <w:rsid w:val="00C15849"/>
    <w:rsid w:val="00C20E2F"/>
    <w:rsid w:val="00C2113C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50360"/>
    <w:rsid w:val="00C53C1F"/>
    <w:rsid w:val="00C53F88"/>
    <w:rsid w:val="00C559B6"/>
    <w:rsid w:val="00C56AB3"/>
    <w:rsid w:val="00C6097B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29E9"/>
    <w:rsid w:val="00CA4F51"/>
    <w:rsid w:val="00CA514C"/>
    <w:rsid w:val="00CA63D9"/>
    <w:rsid w:val="00CB152C"/>
    <w:rsid w:val="00CB532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6E24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5F62"/>
    <w:rsid w:val="00D401AE"/>
    <w:rsid w:val="00D43F5A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20C13"/>
    <w:rsid w:val="00E2457B"/>
    <w:rsid w:val="00E25B57"/>
    <w:rsid w:val="00E26A4A"/>
    <w:rsid w:val="00E26D4C"/>
    <w:rsid w:val="00E270D3"/>
    <w:rsid w:val="00E279A1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64E6"/>
    <w:rsid w:val="00EF6B66"/>
    <w:rsid w:val="00F00CF8"/>
    <w:rsid w:val="00F03FD1"/>
    <w:rsid w:val="00F052BF"/>
    <w:rsid w:val="00F0697F"/>
    <w:rsid w:val="00F10A3B"/>
    <w:rsid w:val="00F10B05"/>
    <w:rsid w:val="00F11FF1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DB9"/>
    <w:rsid w:val="00F96C88"/>
    <w:rsid w:val="00F9723A"/>
    <w:rsid w:val="00FA0CAF"/>
    <w:rsid w:val="00FA40DA"/>
    <w:rsid w:val="00FB0841"/>
    <w:rsid w:val="00FB135A"/>
    <w:rsid w:val="00FB1CDA"/>
    <w:rsid w:val="00FB3776"/>
    <w:rsid w:val="00FC0F43"/>
    <w:rsid w:val="00FC19AC"/>
    <w:rsid w:val="00FC4EE5"/>
    <w:rsid w:val="00FD1885"/>
    <w:rsid w:val="00FD47AF"/>
    <w:rsid w:val="00FD5026"/>
    <w:rsid w:val="00FD586A"/>
    <w:rsid w:val="00FD7BD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Body Text"/>
    <w:basedOn w:val="a5"/>
    <w:link w:val="affffff"/>
    <w:rsid w:val="00C53F88"/>
    <w:pPr>
      <w:jc w:val="both"/>
    </w:pPr>
    <w:rPr>
      <w:sz w:val="32"/>
    </w:rPr>
  </w:style>
  <w:style w:type="character" w:customStyle="1" w:styleId="affffff">
    <w:name w:val="Основной текст Знак"/>
    <w:basedOn w:val="a7"/>
    <w:link w:val="afffffe"/>
    <w:rsid w:val="00C53F88"/>
    <w:rPr>
      <w:rFonts w:ascii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Body Text"/>
    <w:basedOn w:val="a5"/>
    <w:link w:val="affffff"/>
    <w:rsid w:val="00C53F88"/>
    <w:pPr>
      <w:jc w:val="both"/>
    </w:pPr>
    <w:rPr>
      <w:sz w:val="32"/>
    </w:rPr>
  </w:style>
  <w:style w:type="character" w:customStyle="1" w:styleId="affffff">
    <w:name w:val="Основной текст Знак"/>
    <w:basedOn w:val="a7"/>
    <w:link w:val="afffffe"/>
    <w:rsid w:val="00C53F88"/>
    <w:rPr>
      <w:rFonts w:ascii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811A-5886-4AA6-82A5-1DDB5D3E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243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keywords/>
  <dc:description/>
  <cp:lastModifiedBy>Тимофеев Сергей Эдуардович</cp:lastModifiedBy>
  <cp:revision>6</cp:revision>
  <cp:lastPrinted>2019-07-18T08:38:00Z</cp:lastPrinted>
  <dcterms:created xsi:type="dcterms:W3CDTF">2019-09-24T09:42:00Z</dcterms:created>
  <dcterms:modified xsi:type="dcterms:W3CDTF">2020-09-10T12:54:00Z</dcterms:modified>
</cp:coreProperties>
</file>