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3A" w:rsidRDefault="0022363A" w:rsidP="0022363A">
      <w:pPr>
        <w:ind w:firstLine="5670"/>
        <w:rPr>
          <w:sz w:val="18"/>
          <w:szCs w:val="18"/>
        </w:rPr>
      </w:pPr>
      <w:r>
        <w:rPr>
          <w:sz w:val="18"/>
          <w:szCs w:val="18"/>
        </w:rPr>
        <w:t>Типовая межотраслевая форма № КС- 14</w:t>
      </w:r>
    </w:p>
    <w:p w:rsidR="0022363A" w:rsidRDefault="0022363A" w:rsidP="0022363A">
      <w:pPr>
        <w:ind w:firstLine="5670"/>
        <w:rPr>
          <w:sz w:val="18"/>
          <w:szCs w:val="18"/>
        </w:rPr>
      </w:pPr>
      <w:proofErr w:type="gramStart"/>
      <w:r>
        <w:rPr>
          <w:sz w:val="18"/>
          <w:szCs w:val="18"/>
        </w:rPr>
        <w:t>Утверждена</w:t>
      </w:r>
      <w:proofErr w:type="gramEnd"/>
      <w:r>
        <w:rPr>
          <w:sz w:val="18"/>
          <w:szCs w:val="18"/>
        </w:rPr>
        <w:t xml:space="preserve"> постановлением Госкомстата России</w:t>
      </w:r>
    </w:p>
    <w:p w:rsidR="0022363A" w:rsidRDefault="0022363A" w:rsidP="0022363A">
      <w:pPr>
        <w:ind w:left="6379" w:hanging="709"/>
        <w:rPr>
          <w:sz w:val="18"/>
          <w:szCs w:val="18"/>
        </w:rPr>
      </w:pPr>
      <w:r>
        <w:rPr>
          <w:sz w:val="18"/>
          <w:szCs w:val="18"/>
        </w:rPr>
        <w:t>от 30.10.97 № 71а</w:t>
      </w:r>
    </w:p>
    <w:p w:rsidR="0022363A" w:rsidRDefault="0022363A" w:rsidP="0022363A">
      <w:pPr>
        <w:ind w:left="6379" w:firstLine="1418"/>
        <w:rPr>
          <w:sz w:val="18"/>
          <w:szCs w:val="18"/>
        </w:rPr>
      </w:pPr>
      <w:r>
        <w:rPr>
          <w:sz w:val="18"/>
          <w:szCs w:val="18"/>
        </w:rPr>
        <w:t>УТВЕРЖДАЮ</w:t>
      </w:r>
    </w:p>
    <w:tbl>
      <w:tblPr>
        <w:tblW w:w="0" w:type="auto"/>
        <w:tblInd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709"/>
        <w:gridCol w:w="2126"/>
        <w:gridCol w:w="56"/>
        <w:gridCol w:w="170"/>
        <w:gridCol w:w="199"/>
        <w:gridCol w:w="226"/>
        <w:gridCol w:w="227"/>
        <w:gridCol w:w="540"/>
        <w:gridCol w:w="141"/>
        <w:gridCol w:w="509"/>
        <w:gridCol w:w="113"/>
        <w:gridCol w:w="371"/>
        <w:gridCol w:w="139"/>
        <w:gridCol w:w="286"/>
      </w:tblGrid>
      <w:tr w:rsidR="0022363A" w:rsidRPr="007707E3" w:rsidTr="00594E97">
        <w:trPr>
          <w:gridBefore w:val="6"/>
          <w:gridAfter w:val="2"/>
          <w:wBefore w:w="4110" w:type="dxa"/>
          <w:wAfter w:w="425" w:type="dxa"/>
        </w:trPr>
        <w:tc>
          <w:tcPr>
            <w:tcW w:w="2127" w:type="dxa"/>
            <w:gridSpan w:val="7"/>
          </w:tcPr>
          <w:p w:rsidR="0022363A" w:rsidRPr="007707E3" w:rsidRDefault="0022363A" w:rsidP="002029DC">
            <w:pPr>
              <w:jc w:val="center"/>
              <w:rPr>
                <w:sz w:val="18"/>
                <w:szCs w:val="18"/>
              </w:rPr>
            </w:pPr>
          </w:p>
        </w:tc>
      </w:tr>
      <w:tr w:rsidR="0022363A" w:rsidRPr="007707E3" w:rsidTr="00594E97">
        <w:trPr>
          <w:gridBefore w:val="6"/>
          <w:gridAfter w:val="2"/>
          <w:wBefore w:w="4110" w:type="dxa"/>
          <w:wAfter w:w="425" w:type="dxa"/>
        </w:trPr>
        <w:tc>
          <w:tcPr>
            <w:tcW w:w="2127" w:type="dxa"/>
            <w:gridSpan w:val="7"/>
          </w:tcPr>
          <w:p w:rsidR="0022363A" w:rsidRPr="007707E3" w:rsidRDefault="0022363A" w:rsidP="002029DC">
            <w:pPr>
              <w:jc w:val="center"/>
              <w:rPr>
                <w:sz w:val="12"/>
                <w:szCs w:val="12"/>
              </w:rPr>
            </w:pPr>
            <w:r w:rsidRPr="007707E3">
              <w:rPr>
                <w:sz w:val="12"/>
                <w:szCs w:val="12"/>
              </w:rPr>
              <w:t>(должность)</w:t>
            </w:r>
          </w:p>
        </w:tc>
      </w:tr>
      <w:tr w:rsidR="0022363A" w:rsidRPr="007707E3" w:rsidTr="00594E97">
        <w:trPr>
          <w:gridBefore w:val="3"/>
          <w:wBefore w:w="3685" w:type="dxa"/>
        </w:trPr>
        <w:tc>
          <w:tcPr>
            <w:tcW w:w="1418" w:type="dxa"/>
            <w:gridSpan w:val="6"/>
            <w:vAlign w:val="bottom"/>
          </w:tcPr>
          <w:p w:rsidR="0022363A" w:rsidRPr="007707E3" w:rsidRDefault="0022363A" w:rsidP="00202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</w:tcPr>
          <w:p w:rsidR="0022363A" w:rsidRPr="007707E3" w:rsidRDefault="0022363A" w:rsidP="002029D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Align w:val="bottom"/>
          </w:tcPr>
          <w:p w:rsidR="0022363A" w:rsidRPr="007707E3" w:rsidRDefault="0022363A" w:rsidP="002029DC">
            <w:pPr>
              <w:jc w:val="center"/>
              <w:rPr>
                <w:sz w:val="18"/>
                <w:szCs w:val="18"/>
              </w:rPr>
            </w:pPr>
          </w:p>
        </w:tc>
      </w:tr>
      <w:tr w:rsidR="0022363A" w:rsidRPr="007707E3" w:rsidTr="00594E97">
        <w:trPr>
          <w:gridBefore w:val="3"/>
          <w:wBefore w:w="3685" w:type="dxa"/>
        </w:trPr>
        <w:tc>
          <w:tcPr>
            <w:tcW w:w="1418" w:type="dxa"/>
            <w:gridSpan w:val="6"/>
          </w:tcPr>
          <w:p w:rsidR="0022363A" w:rsidRPr="007707E3" w:rsidRDefault="0022363A" w:rsidP="002029DC">
            <w:pPr>
              <w:jc w:val="center"/>
              <w:rPr>
                <w:sz w:val="12"/>
                <w:szCs w:val="12"/>
              </w:rPr>
            </w:pPr>
            <w:r w:rsidRPr="007707E3">
              <w:rPr>
                <w:sz w:val="12"/>
                <w:szCs w:val="12"/>
              </w:rPr>
              <w:t>(подпись)</w:t>
            </w:r>
          </w:p>
        </w:tc>
        <w:tc>
          <w:tcPr>
            <w:tcW w:w="141" w:type="dxa"/>
          </w:tcPr>
          <w:p w:rsidR="0022363A" w:rsidRPr="007707E3" w:rsidRDefault="0022363A" w:rsidP="002029D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</w:tcPr>
          <w:p w:rsidR="0022363A" w:rsidRPr="007707E3" w:rsidRDefault="0022363A" w:rsidP="002029DC">
            <w:pPr>
              <w:jc w:val="center"/>
              <w:rPr>
                <w:sz w:val="12"/>
                <w:szCs w:val="12"/>
              </w:rPr>
            </w:pPr>
            <w:r w:rsidRPr="007707E3">
              <w:rPr>
                <w:sz w:val="12"/>
                <w:szCs w:val="12"/>
              </w:rPr>
              <w:t>(расшифровка подписи)</w:t>
            </w:r>
          </w:p>
        </w:tc>
      </w:tr>
      <w:tr w:rsidR="0022363A" w:rsidRPr="007707E3" w:rsidTr="00594E97">
        <w:trPr>
          <w:cantSplit/>
        </w:trPr>
        <w:tc>
          <w:tcPr>
            <w:tcW w:w="850" w:type="dxa"/>
            <w:vAlign w:val="bottom"/>
          </w:tcPr>
          <w:p w:rsidR="0022363A" w:rsidRPr="00C91446" w:rsidRDefault="0022363A" w:rsidP="0022363A">
            <w:pPr>
              <w:pStyle w:val="1"/>
              <w:keepNext w:val="0"/>
              <w:numPr>
                <w:ilvl w:val="0"/>
                <w:numId w:val="2"/>
              </w:numPr>
              <w:spacing w:before="100" w:beforeAutospacing="1" w:after="100" w:afterAutospacing="1"/>
              <w:jc w:val="right"/>
              <w:rPr>
                <w:sz w:val="21"/>
                <w:szCs w:val="21"/>
                <w:lang w:val="ru-RU" w:eastAsia="ru-RU"/>
              </w:rPr>
            </w:pPr>
            <w:r w:rsidRPr="00C91446">
              <w:rPr>
                <w:sz w:val="21"/>
                <w:szCs w:val="21"/>
                <w:lang w:val="ru-RU" w:eastAsia="ru-RU"/>
              </w:rPr>
              <w:t>ААКТ №</w:t>
            </w:r>
          </w:p>
        </w:tc>
        <w:tc>
          <w:tcPr>
            <w:tcW w:w="709" w:type="dxa"/>
            <w:vAlign w:val="bottom"/>
          </w:tcPr>
          <w:p w:rsidR="0022363A" w:rsidRPr="007707E3" w:rsidRDefault="0022363A" w:rsidP="002029D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vAlign w:val="bottom"/>
          </w:tcPr>
          <w:p w:rsidR="0022363A" w:rsidRPr="007707E3" w:rsidRDefault="0022363A" w:rsidP="002029DC">
            <w:pPr>
              <w:rPr>
                <w:sz w:val="21"/>
                <w:szCs w:val="21"/>
              </w:rPr>
            </w:pPr>
          </w:p>
        </w:tc>
        <w:tc>
          <w:tcPr>
            <w:tcW w:w="170" w:type="dxa"/>
            <w:vAlign w:val="bottom"/>
          </w:tcPr>
          <w:p w:rsidR="0022363A" w:rsidRPr="007707E3" w:rsidRDefault="0022363A" w:rsidP="002029DC">
            <w:pPr>
              <w:jc w:val="center"/>
              <w:rPr>
                <w:sz w:val="21"/>
                <w:szCs w:val="21"/>
              </w:rPr>
            </w:pPr>
            <w:r w:rsidRPr="007707E3">
              <w:rPr>
                <w:sz w:val="21"/>
                <w:szCs w:val="21"/>
              </w:rPr>
              <w:t>“</w:t>
            </w:r>
          </w:p>
        </w:tc>
        <w:tc>
          <w:tcPr>
            <w:tcW w:w="425" w:type="dxa"/>
            <w:gridSpan w:val="2"/>
            <w:vAlign w:val="bottom"/>
          </w:tcPr>
          <w:p w:rsidR="0022363A" w:rsidRPr="007707E3" w:rsidRDefault="0022363A" w:rsidP="002029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bottom"/>
          </w:tcPr>
          <w:p w:rsidR="0022363A" w:rsidRPr="007707E3" w:rsidRDefault="0022363A" w:rsidP="002029DC">
            <w:pPr>
              <w:rPr>
                <w:sz w:val="21"/>
                <w:szCs w:val="21"/>
              </w:rPr>
            </w:pPr>
            <w:r w:rsidRPr="007707E3">
              <w:rPr>
                <w:sz w:val="21"/>
                <w:szCs w:val="21"/>
              </w:rPr>
              <w:t>”</w:t>
            </w:r>
          </w:p>
        </w:tc>
        <w:tc>
          <w:tcPr>
            <w:tcW w:w="1190" w:type="dxa"/>
            <w:gridSpan w:val="3"/>
            <w:vAlign w:val="bottom"/>
          </w:tcPr>
          <w:p w:rsidR="0022363A" w:rsidRPr="007707E3" w:rsidRDefault="0022363A" w:rsidP="002029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vAlign w:val="bottom"/>
          </w:tcPr>
          <w:p w:rsidR="0022363A" w:rsidRPr="007707E3" w:rsidRDefault="0022363A" w:rsidP="002029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22363A" w:rsidRPr="007707E3" w:rsidRDefault="0022363A" w:rsidP="002029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dxa"/>
            <w:vAlign w:val="bottom"/>
          </w:tcPr>
          <w:p w:rsidR="0022363A" w:rsidRPr="007707E3" w:rsidRDefault="0022363A" w:rsidP="002029DC">
            <w:pPr>
              <w:jc w:val="right"/>
              <w:rPr>
                <w:sz w:val="21"/>
                <w:szCs w:val="21"/>
              </w:rPr>
            </w:pPr>
            <w:proofErr w:type="gramStart"/>
            <w:r w:rsidRPr="007707E3">
              <w:rPr>
                <w:sz w:val="21"/>
                <w:szCs w:val="21"/>
              </w:rPr>
              <w:t>г</w:t>
            </w:r>
            <w:proofErr w:type="gramEnd"/>
            <w:r w:rsidRPr="007707E3">
              <w:rPr>
                <w:sz w:val="21"/>
                <w:szCs w:val="21"/>
              </w:rPr>
              <w:t>.</w:t>
            </w:r>
          </w:p>
        </w:tc>
      </w:tr>
    </w:tbl>
    <w:p w:rsidR="0022363A" w:rsidRDefault="0022363A" w:rsidP="0022363A">
      <w:pPr>
        <w:ind w:firstLine="1418"/>
        <w:rPr>
          <w:b/>
          <w:bCs/>
        </w:rPr>
      </w:pPr>
      <w:r>
        <w:rPr>
          <w:b/>
          <w:bCs/>
        </w:rPr>
        <w:t>приемки законченного строительством объекта</w:t>
      </w:r>
    </w:p>
    <w:p w:rsidR="0022363A" w:rsidRDefault="0022363A" w:rsidP="0022363A">
      <w:pPr>
        <w:ind w:firstLine="2694"/>
        <w:rPr>
          <w:b/>
          <w:bCs/>
        </w:rPr>
      </w:pPr>
      <w:bookmarkStart w:id="0" w:name="_GoBack"/>
      <w:bookmarkEnd w:id="0"/>
      <w:r>
        <w:rPr>
          <w:b/>
          <w:bCs/>
        </w:rPr>
        <w:t>приемочной комиссией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708"/>
        <w:gridCol w:w="993"/>
        <w:gridCol w:w="1559"/>
      </w:tblGrid>
      <w:tr w:rsidR="0022363A" w:rsidRPr="007707E3" w:rsidTr="002029D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7707E3" w:rsidRDefault="0022363A" w:rsidP="002029DC">
            <w:pPr>
              <w:rPr>
                <w:b/>
                <w:bCs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3A" w:rsidRPr="007707E3" w:rsidRDefault="0022363A" w:rsidP="002029DC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7707E3" w:rsidRDefault="0022363A" w:rsidP="002029D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363A" w:rsidRPr="007707E3" w:rsidRDefault="0022363A" w:rsidP="002029DC">
            <w:pPr>
              <w:jc w:val="center"/>
            </w:pPr>
            <w:r w:rsidRPr="007707E3">
              <w:t>Код</w:t>
            </w:r>
          </w:p>
        </w:tc>
      </w:tr>
      <w:tr w:rsidR="0022363A" w:rsidRPr="007707E3" w:rsidTr="002029DC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7707E3" w:rsidRDefault="0022363A" w:rsidP="002029DC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363A" w:rsidRPr="007707E3" w:rsidRDefault="0022363A" w:rsidP="002029DC">
            <w:pPr>
              <w:jc w:val="center"/>
            </w:pPr>
            <w:r w:rsidRPr="007707E3">
              <w:t>Форма по ОКУД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363A" w:rsidRPr="007707E3" w:rsidRDefault="0022363A" w:rsidP="002029DC">
            <w:pPr>
              <w:jc w:val="center"/>
            </w:pPr>
            <w:r w:rsidRPr="007707E3">
              <w:t>0322004</w:t>
            </w:r>
          </w:p>
        </w:tc>
      </w:tr>
      <w:tr w:rsidR="0022363A" w:rsidRPr="007707E3" w:rsidTr="002029D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Организация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по О</w:t>
            </w:r>
            <w:r w:rsidRPr="00C91446">
              <w:rPr>
                <w:lang w:val="ru-RU" w:eastAsia="ru-RU"/>
              </w:rPr>
              <w:t>К</w:t>
            </w:r>
            <w:r w:rsidRPr="00C91446">
              <w:rPr>
                <w:lang w:val="ru-RU" w:eastAsia="ru-RU"/>
              </w:rPr>
              <w:t>ПО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363A" w:rsidRPr="007707E3" w:rsidRDefault="0022363A" w:rsidP="002029DC">
            <w:pPr>
              <w:jc w:val="center"/>
            </w:pPr>
          </w:p>
        </w:tc>
      </w:tr>
    </w:tbl>
    <w:p w:rsidR="0022363A" w:rsidRDefault="0022363A" w:rsidP="0022363A">
      <w:pPr>
        <w:spacing w:after="40"/>
        <w:rPr>
          <w:b/>
          <w:bCs/>
        </w:rPr>
      </w:pPr>
    </w:p>
    <w:tbl>
      <w:tblPr>
        <w:tblW w:w="0" w:type="auto"/>
        <w:tblInd w:w="3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992"/>
        <w:gridCol w:w="709"/>
        <w:gridCol w:w="567"/>
      </w:tblGrid>
      <w:tr w:rsidR="0022363A" w:rsidRPr="007707E3" w:rsidTr="002029DC">
        <w:trPr>
          <w:cantSplit/>
        </w:trPr>
        <w:tc>
          <w:tcPr>
            <w:tcW w:w="1560" w:type="dxa"/>
            <w:vMerge w:val="restart"/>
            <w:vAlign w:val="center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  <w:r w:rsidRPr="007707E3">
              <w:rPr>
                <w:sz w:val="19"/>
                <w:szCs w:val="19"/>
              </w:rPr>
              <w:t xml:space="preserve">Дата </w:t>
            </w:r>
            <w:r w:rsidRPr="007707E3">
              <w:rPr>
                <w:sz w:val="19"/>
                <w:szCs w:val="19"/>
              </w:rPr>
              <w:br/>
              <w:t>составления</w:t>
            </w:r>
          </w:p>
        </w:tc>
        <w:tc>
          <w:tcPr>
            <w:tcW w:w="1134" w:type="dxa"/>
            <w:vMerge w:val="restart"/>
            <w:vAlign w:val="center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  <w:r w:rsidRPr="007707E3">
              <w:rPr>
                <w:sz w:val="19"/>
                <w:szCs w:val="19"/>
              </w:rPr>
              <w:t>Код вида операции</w:t>
            </w:r>
          </w:p>
        </w:tc>
        <w:tc>
          <w:tcPr>
            <w:tcW w:w="3827" w:type="dxa"/>
            <w:gridSpan w:val="4"/>
            <w:vAlign w:val="bottom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  <w:r w:rsidRPr="007707E3">
              <w:rPr>
                <w:sz w:val="19"/>
                <w:szCs w:val="19"/>
              </w:rPr>
              <w:t>Код</w:t>
            </w:r>
          </w:p>
        </w:tc>
      </w:tr>
      <w:tr w:rsidR="0022363A" w:rsidRPr="007707E3" w:rsidTr="002029DC">
        <w:trPr>
          <w:cantSplit/>
          <w:trHeight w:val="431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22363A" w:rsidRPr="007707E3" w:rsidRDefault="0022363A" w:rsidP="002029DC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22363A" w:rsidRPr="007707E3" w:rsidRDefault="0022363A" w:rsidP="002029DC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  <w:r w:rsidRPr="007707E3">
              <w:rPr>
                <w:sz w:val="19"/>
                <w:szCs w:val="19"/>
              </w:rPr>
              <w:t>строительной о</w:t>
            </w:r>
            <w:r w:rsidRPr="007707E3">
              <w:rPr>
                <w:sz w:val="19"/>
                <w:szCs w:val="19"/>
              </w:rPr>
              <w:t>р</w:t>
            </w:r>
            <w:r w:rsidRPr="007707E3">
              <w:rPr>
                <w:sz w:val="19"/>
                <w:szCs w:val="19"/>
              </w:rPr>
              <w:t>ганизации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  <w:r w:rsidRPr="007707E3">
              <w:rPr>
                <w:sz w:val="19"/>
                <w:szCs w:val="19"/>
              </w:rPr>
              <w:t>участка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  <w:r w:rsidRPr="007707E3">
              <w:rPr>
                <w:sz w:val="19"/>
                <w:szCs w:val="19"/>
              </w:rPr>
              <w:t>объекта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2363A" w:rsidRPr="007707E3" w:rsidRDefault="0022363A" w:rsidP="002029DC">
            <w:pPr>
              <w:rPr>
                <w:sz w:val="19"/>
                <w:szCs w:val="19"/>
              </w:rPr>
            </w:pPr>
          </w:p>
        </w:tc>
      </w:tr>
      <w:tr w:rsidR="0022363A" w:rsidRPr="007707E3" w:rsidTr="002029DC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2363A" w:rsidRPr="007707E3" w:rsidRDefault="0022363A" w:rsidP="002029DC">
            <w:pPr>
              <w:jc w:val="center"/>
              <w:rPr>
                <w:sz w:val="19"/>
                <w:szCs w:val="19"/>
              </w:rPr>
            </w:pPr>
          </w:p>
        </w:tc>
      </w:tr>
    </w:tbl>
    <w:p w:rsidR="0022363A" w:rsidRDefault="0022363A" w:rsidP="0022363A">
      <w:pPr>
        <w:pStyle w:val="a5"/>
        <w:tabs>
          <w:tab w:val="left" w:pos="2552"/>
        </w:tabs>
        <w:spacing w:before="120"/>
      </w:pPr>
      <w:r>
        <w:t>Местонахождение объекта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2552"/>
        <w:rPr>
          <w:sz w:val="2"/>
          <w:szCs w:val="2"/>
        </w:rPr>
      </w:pPr>
    </w:p>
    <w:p w:rsidR="0022363A" w:rsidRDefault="0022363A" w:rsidP="0022363A">
      <w:pPr>
        <w:pStyle w:val="a5"/>
        <w:tabs>
          <w:tab w:val="left" w:pos="3686"/>
          <w:tab w:val="left" w:pos="3969"/>
        </w:tabs>
      </w:pPr>
      <w:r>
        <w:t>ПРИЕМОЧНАЯ КОМИССИЯ, назначенная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spacing w:after="120"/>
        <w:ind w:left="3969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органа, назначившего комиссию)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42"/>
        <w:gridCol w:w="1162"/>
        <w:gridCol w:w="255"/>
        <w:gridCol w:w="709"/>
        <w:gridCol w:w="567"/>
      </w:tblGrid>
      <w:tr w:rsidR="0022363A" w:rsidRPr="007707E3" w:rsidTr="002029DC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 xml:space="preserve">решением (приказом, постановлением и др.) </w:t>
            </w:r>
            <w:proofErr w:type="gramStart"/>
            <w:r w:rsidRPr="00C91446">
              <w:rPr>
                <w:lang w:val="ru-RU" w:eastAsia="ru-RU"/>
              </w:rPr>
              <w:t>от</w:t>
            </w:r>
            <w:proofErr w:type="gramEnd"/>
            <w:r w:rsidRPr="00C91446">
              <w:rPr>
                <w:lang w:val="ru-RU" w:eastAsia="ru-RU"/>
              </w:rPr>
              <w:t xml:space="preserve">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”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года</w:t>
            </w:r>
          </w:p>
        </w:tc>
      </w:tr>
    </w:tbl>
    <w:p w:rsidR="0022363A" w:rsidRDefault="0022363A" w:rsidP="0022363A">
      <w:pPr>
        <w:pStyle w:val="a5"/>
      </w:pPr>
      <w:r>
        <w:t>УСТАНОВИЛА:</w:t>
      </w:r>
    </w:p>
    <w:p w:rsidR="0022363A" w:rsidRDefault="0022363A" w:rsidP="0022363A">
      <w:pPr>
        <w:pStyle w:val="a5"/>
        <w:tabs>
          <w:tab w:val="clear" w:pos="4677"/>
          <w:tab w:val="left" w:pos="4678"/>
          <w:tab w:val="left" w:pos="4962"/>
        </w:tabs>
      </w:pPr>
      <w:r>
        <w:t>1. Исполнителем работ предъявлен комиссии к приемке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4962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объекта и вид строительства)</w:t>
      </w:r>
    </w:p>
    <w:p w:rsidR="0022363A" w:rsidRDefault="0022363A" w:rsidP="0022363A">
      <w:pPr>
        <w:pStyle w:val="a5"/>
        <w:ind w:left="4678" w:hanging="4678"/>
      </w:pPr>
    </w:p>
    <w:p w:rsidR="0022363A" w:rsidRDefault="0022363A" w:rsidP="0022363A">
      <w:pPr>
        <w:pStyle w:val="a5"/>
        <w:pBdr>
          <w:top w:val="single" w:sz="4" w:space="1" w:color="auto"/>
        </w:pBdr>
        <w:ind w:left="4678" w:hanging="4678"/>
        <w:rPr>
          <w:sz w:val="2"/>
          <w:szCs w:val="2"/>
        </w:rPr>
      </w:pPr>
    </w:p>
    <w:p w:rsidR="0022363A" w:rsidRDefault="0022363A" w:rsidP="0022363A">
      <w:pPr>
        <w:pStyle w:val="a5"/>
        <w:tabs>
          <w:tab w:val="left" w:pos="2410"/>
          <w:tab w:val="left" w:pos="2552"/>
        </w:tabs>
        <w:ind w:left="4678" w:hanging="4678"/>
      </w:pPr>
      <w:r>
        <w:t>расположенный по адресу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4678" w:hanging="2268"/>
        <w:rPr>
          <w:sz w:val="2"/>
          <w:szCs w:val="2"/>
        </w:rPr>
      </w:pPr>
    </w:p>
    <w:p w:rsidR="0022363A" w:rsidRDefault="0022363A" w:rsidP="0022363A">
      <w:pPr>
        <w:pStyle w:val="a5"/>
        <w:ind w:left="4678" w:hanging="4678"/>
      </w:pPr>
    </w:p>
    <w:p w:rsidR="0022363A" w:rsidRDefault="0022363A" w:rsidP="0022363A">
      <w:pPr>
        <w:pStyle w:val="a5"/>
        <w:pBdr>
          <w:top w:val="single" w:sz="4" w:space="1" w:color="auto"/>
        </w:pBdr>
        <w:ind w:left="4678" w:hanging="4678"/>
        <w:rPr>
          <w:sz w:val="2"/>
          <w:szCs w:val="2"/>
        </w:rPr>
      </w:pPr>
    </w:p>
    <w:p w:rsidR="0022363A" w:rsidRDefault="0022363A" w:rsidP="0022363A">
      <w:pPr>
        <w:pStyle w:val="a5"/>
        <w:tabs>
          <w:tab w:val="left" w:pos="7797"/>
          <w:tab w:val="left" w:pos="8080"/>
        </w:tabs>
        <w:ind w:left="4678" w:hanging="4678"/>
      </w:pPr>
      <w:r>
        <w:t>2. Строительство производилось в соответствии с разрешением на строительство, выданным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808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</w:t>
      </w:r>
    </w:p>
    <w:p w:rsidR="0022363A" w:rsidRDefault="0022363A" w:rsidP="0022363A">
      <w:pPr>
        <w:pStyle w:val="a5"/>
        <w:ind w:left="4678" w:hanging="4678"/>
      </w:pPr>
    </w:p>
    <w:p w:rsidR="0022363A" w:rsidRDefault="0022363A" w:rsidP="0022363A">
      <w:pPr>
        <w:pStyle w:val="a5"/>
        <w:pBdr>
          <w:top w:val="single" w:sz="4" w:space="1" w:color="auto"/>
        </w:pBdr>
        <w:ind w:left="4678" w:hanging="4678"/>
        <w:jc w:val="center"/>
        <w:rPr>
          <w:sz w:val="12"/>
          <w:szCs w:val="12"/>
        </w:rPr>
      </w:pPr>
      <w:r>
        <w:rPr>
          <w:sz w:val="12"/>
          <w:szCs w:val="12"/>
        </w:rPr>
        <w:t>органа, выдавшего разрешение)</w:t>
      </w:r>
    </w:p>
    <w:p w:rsidR="0022363A" w:rsidRDefault="0022363A" w:rsidP="0022363A">
      <w:pPr>
        <w:pStyle w:val="a5"/>
        <w:tabs>
          <w:tab w:val="left" w:pos="3544"/>
        </w:tabs>
      </w:pPr>
      <w:r>
        <w:t>3. В строительстве принимали участие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3544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субподрядных организаций, их реквизиты, виды</w:t>
      </w:r>
    </w:p>
    <w:p w:rsidR="0022363A" w:rsidRDefault="0022363A" w:rsidP="0022363A">
      <w:pPr>
        <w:pStyle w:val="a5"/>
      </w:pPr>
    </w:p>
    <w:p w:rsidR="0022363A" w:rsidRDefault="0022363A" w:rsidP="0022363A">
      <w:pPr>
        <w:pStyle w:val="a5"/>
        <w:pBdr>
          <w:top w:val="single" w:sz="4" w:space="1" w:color="auto"/>
        </w:pBdr>
        <w:spacing w:after="120"/>
        <w:jc w:val="center"/>
        <w:rPr>
          <w:sz w:val="12"/>
          <w:szCs w:val="12"/>
        </w:rPr>
      </w:pPr>
      <w:r>
        <w:rPr>
          <w:sz w:val="12"/>
          <w:szCs w:val="12"/>
        </w:rPr>
        <w:t>работ, выполнявшихся каждой из них)</w:t>
      </w:r>
    </w:p>
    <w:p w:rsidR="0022363A" w:rsidRDefault="0022363A" w:rsidP="0022363A">
      <w:pPr>
        <w:pStyle w:val="a5"/>
        <w:tabs>
          <w:tab w:val="left" w:pos="8222"/>
          <w:tab w:val="left" w:pos="8647"/>
        </w:tabs>
      </w:pPr>
      <w:r>
        <w:t>4. Проектно-сметная документация на строительство разработана генеральным проектировщиком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8647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</w:t>
      </w:r>
    </w:p>
    <w:p w:rsidR="0022363A" w:rsidRDefault="0022363A" w:rsidP="0022363A">
      <w:pPr>
        <w:pStyle w:val="a5"/>
      </w:pPr>
    </w:p>
    <w:p w:rsidR="0022363A" w:rsidRDefault="0022363A" w:rsidP="0022363A">
      <w:pPr>
        <w:pStyle w:val="a5"/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организации и ее реквизиты)</w:t>
      </w:r>
    </w:p>
    <w:p w:rsidR="0022363A" w:rsidRDefault="0022363A" w:rsidP="0022363A">
      <w:pPr>
        <w:pStyle w:val="a5"/>
        <w:tabs>
          <w:tab w:val="left" w:pos="1418"/>
        </w:tabs>
      </w:pPr>
      <w:r>
        <w:t>выполнившим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1418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частей или разделов документации)</w:t>
      </w:r>
    </w:p>
    <w:p w:rsidR="0022363A" w:rsidRDefault="0022363A" w:rsidP="0022363A">
      <w:pPr>
        <w:pStyle w:val="a5"/>
        <w:tabs>
          <w:tab w:val="left" w:pos="2977"/>
        </w:tabs>
      </w:pPr>
      <w:r>
        <w:t>и субподрядными организациями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2977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организаций, их реквизиты и выполненные части и</w:t>
      </w:r>
    </w:p>
    <w:p w:rsidR="0022363A" w:rsidRDefault="0022363A" w:rsidP="0022363A">
      <w:pPr>
        <w:pStyle w:val="a5"/>
      </w:pPr>
    </w:p>
    <w:p w:rsidR="0022363A" w:rsidRDefault="0022363A" w:rsidP="0022363A">
      <w:pPr>
        <w:pStyle w:val="a5"/>
        <w:pBdr>
          <w:top w:val="single" w:sz="4" w:space="1" w:color="auto"/>
        </w:pBdr>
        <w:spacing w:after="240"/>
        <w:jc w:val="center"/>
        <w:rPr>
          <w:sz w:val="12"/>
          <w:szCs w:val="12"/>
        </w:rPr>
      </w:pPr>
      <w:r>
        <w:rPr>
          <w:sz w:val="12"/>
          <w:szCs w:val="12"/>
        </w:rPr>
        <w:t>разделы документации (перечень организаций может указываться в приложении))</w:t>
      </w:r>
    </w:p>
    <w:p w:rsidR="0022363A" w:rsidRDefault="0022363A" w:rsidP="0022363A">
      <w:pPr>
        <w:pStyle w:val="a5"/>
        <w:tabs>
          <w:tab w:val="left" w:pos="4395"/>
        </w:tabs>
        <w:spacing w:after="20"/>
      </w:pPr>
      <w:r>
        <w:t>5. Исходные данные для проектирования выданы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4395"/>
        <w:jc w:val="center"/>
        <w:rPr>
          <w:sz w:val="12"/>
          <w:szCs w:val="12"/>
        </w:rPr>
      </w:pPr>
      <w:r>
        <w:rPr>
          <w:sz w:val="12"/>
          <w:szCs w:val="12"/>
        </w:rPr>
        <w:t>наименование научно-исследовательских, изыскательских</w:t>
      </w:r>
    </w:p>
    <w:p w:rsidR="0022363A" w:rsidRDefault="0022363A" w:rsidP="0022363A">
      <w:pPr>
        <w:pStyle w:val="a5"/>
        <w:spacing w:after="20"/>
      </w:pPr>
    </w:p>
    <w:p w:rsidR="0022363A" w:rsidRDefault="0022363A" w:rsidP="0022363A">
      <w:pPr>
        <w:pStyle w:val="a5"/>
        <w:pBdr>
          <w:top w:val="single" w:sz="4" w:space="1" w:color="auto"/>
        </w:pBdr>
        <w:spacing w:after="240"/>
        <w:jc w:val="center"/>
        <w:rPr>
          <w:sz w:val="12"/>
          <w:szCs w:val="12"/>
        </w:rPr>
      </w:pPr>
      <w:r>
        <w:rPr>
          <w:sz w:val="12"/>
          <w:szCs w:val="12"/>
        </w:rPr>
        <w:t>и других организаций, их реквизиты (перечень организаций может указываться в приложении)</w:t>
      </w:r>
    </w:p>
    <w:p w:rsidR="0022363A" w:rsidRDefault="0022363A" w:rsidP="0022363A">
      <w:pPr>
        <w:pStyle w:val="a5"/>
        <w:tabs>
          <w:tab w:val="left" w:pos="3969"/>
          <w:tab w:val="left" w:pos="4253"/>
        </w:tabs>
      </w:pPr>
      <w:r>
        <w:t>6. Проектно-сметная документация утверждена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4253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органа, утвердившего (переутвердившего)</w:t>
      </w:r>
    </w:p>
    <w:p w:rsidR="0022363A" w:rsidRDefault="0022363A" w:rsidP="0022363A">
      <w:pPr>
        <w:pStyle w:val="a5"/>
      </w:pPr>
    </w:p>
    <w:p w:rsidR="0022363A" w:rsidRDefault="0022363A" w:rsidP="0022363A">
      <w:pPr>
        <w:pStyle w:val="a5"/>
        <w:pBdr>
          <w:top w:val="single" w:sz="4" w:space="1" w:color="auto"/>
        </w:pBdr>
        <w:spacing w:after="360"/>
        <w:jc w:val="center"/>
        <w:rPr>
          <w:sz w:val="12"/>
          <w:szCs w:val="12"/>
        </w:rPr>
      </w:pPr>
      <w:r>
        <w:rPr>
          <w:sz w:val="12"/>
          <w:szCs w:val="12"/>
        </w:rPr>
        <w:t>проектно-сметную документацию на объект (очередь, пусковой комплекс))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56"/>
        <w:gridCol w:w="170"/>
        <w:gridCol w:w="1531"/>
        <w:gridCol w:w="283"/>
        <w:gridCol w:w="851"/>
        <w:gridCol w:w="425"/>
        <w:gridCol w:w="567"/>
        <w:gridCol w:w="1559"/>
      </w:tblGrid>
      <w:tr w:rsidR="0022363A" w:rsidRPr="007707E3" w:rsidTr="002029D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lastRenderedPageBreak/>
              <w:t>“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right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</w:tbl>
    <w:p w:rsidR="0022363A" w:rsidRDefault="0022363A" w:rsidP="0022363A">
      <w:pPr>
        <w:pStyle w:val="a5"/>
        <w:spacing w:after="160"/>
      </w:pPr>
      <w:r>
        <w:t>7. Строительно-монтажные работы осуществлены в сроки:</w:t>
      </w:r>
    </w:p>
    <w:p w:rsidR="0022363A" w:rsidRDefault="0022363A" w:rsidP="0022363A">
      <w:pPr>
        <w:pStyle w:val="a5"/>
        <w:tabs>
          <w:tab w:val="left" w:pos="1276"/>
        </w:tabs>
      </w:pPr>
      <w:r>
        <w:t>Начало работ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1276" w:right="4109"/>
        <w:jc w:val="center"/>
        <w:rPr>
          <w:sz w:val="12"/>
          <w:szCs w:val="12"/>
        </w:rPr>
      </w:pPr>
      <w:r>
        <w:rPr>
          <w:sz w:val="12"/>
          <w:szCs w:val="12"/>
        </w:rPr>
        <w:t>(месяц, год)</w:t>
      </w:r>
    </w:p>
    <w:p w:rsidR="0022363A" w:rsidRDefault="0022363A" w:rsidP="0022363A">
      <w:pPr>
        <w:pStyle w:val="a5"/>
        <w:tabs>
          <w:tab w:val="left" w:pos="1560"/>
        </w:tabs>
      </w:pPr>
      <w:r>
        <w:t>Окончание работ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1560" w:right="4109"/>
        <w:jc w:val="center"/>
        <w:rPr>
          <w:sz w:val="12"/>
          <w:szCs w:val="12"/>
        </w:rPr>
      </w:pPr>
      <w:r>
        <w:rPr>
          <w:sz w:val="12"/>
          <w:szCs w:val="12"/>
        </w:rPr>
        <w:t>(месяц, год)</w:t>
      </w:r>
    </w:p>
    <w:p w:rsidR="0022363A" w:rsidRDefault="0022363A" w:rsidP="0022363A">
      <w:pPr>
        <w:pStyle w:val="a5"/>
        <w:pBdr>
          <w:top w:val="single" w:sz="4" w:space="1" w:color="auto"/>
        </w:pBdr>
        <w:ind w:left="1560" w:right="4109"/>
        <w:jc w:val="center"/>
        <w:rPr>
          <w:sz w:val="12"/>
          <w:szCs w:val="12"/>
        </w:rPr>
      </w:pPr>
    </w:p>
    <w:p w:rsidR="0022363A" w:rsidRDefault="0022363A" w:rsidP="0022363A">
      <w:pPr>
        <w:pStyle w:val="a5"/>
        <w:pBdr>
          <w:top w:val="single" w:sz="4" w:space="1" w:color="auto"/>
        </w:pBdr>
        <w:ind w:left="1560" w:right="4109"/>
        <w:jc w:val="center"/>
        <w:rPr>
          <w:sz w:val="12"/>
          <w:szCs w:val="12"/>
        </w:rPr>
      </w:pPr>
    </w:p>
    <w:p w:rsidR="0022363A" w:rsidRDefault="0022363A" w:rsidP="0022363A">
      <w:pPr>
        <w:pStyle w:val="a5"/>
        <w:pBdr>
          <w:top w:val="single" w:sz="4" w:space="1" w:color="auto"/>
        </w:pBdr>
        <w:ind w:left="1560" w:right="4109"/>
        <w:jc w:val="center"/>
        <w:rPr>
          <w:sz w:val="12"/>
          <w:szCs w:val="12"/>
        </w:rPr>
      </w:pPr>
    </w:p>
    <w:p w:rsidR="0022363A" w:rsidRDefault="0022363A" w:rsidP="0022363A">
      <w:pPr>
        <w:pStyle w:val="a5"/>
        <w:pBdr>
          <w:top w:val="single" w:sz="4" w:space="1" w:color="auto"/>
        </w:pBdr>
        <w:ind w:left="1560" w:right="4109"/>
        <w:jc w:val="center"/>
        <w:rPr>
          <w:sz w:val="12"/>
          <w:szCs w:val="12"/>
        </w:rPr>
      </w:pPr>
    </w:p>
    <w:p w:rsidR="0022363A" w:rsidRPr="00B92503" w:rsidRDefault="0022363A" w:rsidP="0022363A">
      <w:pPr>
        <w:pStyle w:val="a5"/>
        <w:pBdr>
          <w:top w:val="single" w:sz="4" w:space="1" w:color="auto"/>
        </w:pBdr>
        <w:ind w:left="1560" w:right="139"/>
        <w:jc w:val="right"/>
        <w:rPr>
          <w:sz w:val="22"/>
          <w:szCs w:val="22"/>
        </w:rPr>
      </w:pPr>
      <w:r w:rsidRPr="00B92503">
        <w:rPr>
          <w:sz w:val="22"/>
          <w:szCs w:val="22"/>
        </w:rPr>
        <w:t>2-я страница формы № КС-14</w:t>
      </w:r>
    </w:p>
    <w:p w:rsidR="0022363A" w:rsidRDefault="0022363A" w:rsidP="0022363A">
      <w:pPr>
        <w:pStyle w:val="a5"/>
        <w:spacing w:after="240"/>
      </w:pPr>
      <w:r>
        <w:rPr>
          <w:b/>
          <w:bCs/>
          <w:sz w:val="19"/>
          <w:szCs w:val="19"/>
        </w:rPr>
        <w:t>8</w:t>
      </w:r>
      <w:r>
        <w:rPr>
          <w:b/>
          <w:bCs/>
        </w:rPr>
        <w:t>. Вариант А</w:t>
      </w:r>
      <w:r>
        <w:t xml:space="preserve"> (для всех объектов, кроме жилых домов)</w:t>
      </w:r>
    </w:p>
    <w:p w:rsidR="0022363A" w:rsidRDefault="0022363A" w:rsidP="0022363A">
      <w:pPr>
        <w:pStyle w:val="a5"/>
        <w:tabs>
          <w:tab w:val="left" w:pos="4253"/>
        </w:tabs>
      </w:pPr>
      <w:r>
        <w:t>Предъявленный исполнителем работ к приемке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ind w:left="4253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объекта)</w:t>
      </w:r>
    </w:p>
    <w:p w:rsidR="0022363A" w:rsidRDefault="0022363A" w:rsidP="0022363A">
      <w:pPr>
        <w:pStyle w:val="a5"/>
        <w:spacing w:before="120" w:after="120"/>
        <w:jc w:val="both"/>
      </w:pPr>
      <w:r>
        <w:t>имеет следующие основные показатели мощности, производительности, производственной площади, протяженности, вместимости, объему, пропускной способности, провозной способности, число рабочих мест и т.п.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418"/>
        <w:gridCol w:w="1559"/>
        <w:gridCol w:w="1418"/>
        <w:gridCol w:w="1559"/>
      </w:tblGrid>
      <w:tr w:rsidR="0022363A" w:rsidRPr="007707E3" w:rsidTr="002029DC">
        <w:trPr>
          <w:cantSplit/>
        </w:trPr>
        <w:tc>
          <w:tcPr>
            <w:tcW w:w="2410" w:type="dxa"/>
            <w:vMerge w:val="restart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Показатель</w:t>
            </w:r>
            <w:r w:rsidRPr="00C91446">
              <w:rPr>
                <w:lang w:val="ru-RU" w:eastAsia="ru-RU"/>
              </w:rPr>
              <w:br/>
              <w:t>(мощность, произв</w:t>
            </w:r>
            <w:r w:rsidRPr="00C91446">
              <w:rPr>
                <w:lang w:val="ru-RU" w:eastAsia="ru-RU"/>
              </w:rPr>
              <w:t>о</w:t>
            </w:r>
            <w:r w:rsidRPr="00C91446">
              <w:rPr>
                <w:lang w:val="ru-RU" w:eastAsia="ru-RU"/>
              </w:rPr>
              <w:t>дительность и т.п.)</w:t>
            </w:r>
          </w:p>
        </w:tc>
        <w:tc>
          <w:tcPr>
            <w:tcW w:w="1559" w:type="dxa"/>
            <w:vMerge w:val="restart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Единица и</w:t>
            </w:r>
            <w:r w:rsidRPr="00C91446">
              <w:rPr>
                <w:lang w:val="ru-RU" w:eastAsia="ru-RU"/>
              </w:rPr>
              <w:t>з</w:t>
            </w:r>
            <w:r w:rsidRPr="00C91446">
              <w:rPr>
                <w:lang w:val="ru-RU" w:eastAsia="ru-RU"/>
              </w:rPr>
              <w:t>мерения</w:t>
            </w:r>
          </w:p>
        </w:tc>
        <w:tc>
          <w:tcPr>
            <w:tcW w:w="2977" w:type="dxa"/>
            <w:gridSpan w:val="2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По проекту</w:t>
            </w:r>
          </w:p>
        </w:tc>
        <w:tc>
          <w:tcPr>
            <w:tcW w:w="2977" w:type="dxa"/>
            <w:gridSpan w:val="2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Фактически</w:t>
            </w:r>
          </w:p>
        </w:tc>
      </w:tr>
      <w:tr w:rsidR="0022363A" w:rsidRPr="007707E3" w:rsidTr="002029DC">
        <w:trPr>
          <w:cantSplit/>
        </w:trPr>
        <w:tc>
          <w:tcPr>
            <w:tcW w:w="2410" w:type="dxa"/>
            <w:vMerge/>
          </w:tcPr>
          <w:p w:rsidR="0022363A" w:rsidRPr="00C91446" w:rsidRDefault="0022363A" w:rsidP="002029DC">
            <w:pPr>
              <w:pStyle w:val="a5"/>
              <w:jc w:val="both"/>
              <w:rPr>
                <w:lang w:val="ru-RU" w:eastAsia="ru-RU"/>
              </w:rPr>
            </w:pPr>
          </w:p>
        </w:tc>
        <w:tc>
          <w:tcPr>
            <w:tcW w:w="1559" w:type="dxa"/>
            <w:vMerge/>
          </w:tcPr>
          <w:p w:rsidR="0022363A" w:rsidRPr="00C91446" w:rsidRDefault="0022363A" w:rsidP="002029DC">
            <w:pPr>
              <w:pStyle w:val="a5"/>
              <w:jc w:val="both"/>
              <w:rPr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общая</w:t>
            </w:r>
            <w:proofErr w:type="gramEnd"/>
            <w:r w:rsidRPr="00C91446">
              <w:rPr>
                <w:lang w:val="ru-RU" w:eastAsia="ru-RU"/>
              </w:rPr>
              <w:t xml:space="preserve"> с уч</w:t>
            </w:r>
            <w:r w:rsidRPr="00C91446">
              <w:rPr>
                <w:lang w:val="ru-RU" w:eastAsia="ru-RU"/>
              </w:rPr>
              <w:t>е</w:t>
            </w:r>
            <w:r w:rsidRPr="00C91446">
              <w:rPr>
                <w:lang w:val="ru-RU" w:eastAsia="ru-RU"/>
              </w:rPr>
              <w:t>том ранее принятых</w:t>
            </w:r>
          </w:p>
        </w:tc>
        <w:tc>
          <w:tcPr>
            <w:tcW w:w="1559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 xml:space="preserve">в том числе пускового комплекса </w:t>
            </w:r>
            <w:r w:rsidRPr="00C91446">
              <w:rPr>
                <w:lang w:val="ru-RU" w:eastAsia="ru-RU"/>
              </w:rPr>
              <w:br/>
              <w:t>или очереди</w:t>
            </w:r>
          </w:p>
        </w:tc>
        <w:tc>
          <w:tcPr>
            <w:tcW w:w="1418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общая</w:t>
            </w:r>
            <w:proofErr w:type="gramEnd"/>
            <w:r w:rsidRPr="00C91446">
              <w:rPr>
                <w:lang w:val="ru-RU" w:eastAsia="ru-RU"/>
              </w:rPr>
              <w:t xml:space="preserve"> с уч</w:t>
            </w:r>
            <w:r w:rsidRPr="00C91446">
              <w:rPr>
                <w:lang w:val="ru-RU" w:eastAsia="ru-RU"/>
              </w:rPr>
              <w:t>е</w:t>
            </w:r>
            <w:r w:rsidRPr="00C91446">
              <w:rPr>
                <w:lang w:val="ru-RU" w:eastAsia="ru-RU"/>
              </w:rPr>
              <w:t>том ранее принятых</w:t>
            </w:r>
          </w:p>
        </w:tc>
        <w:tc>
          <w:tcPr>
            <w:tcW w:w="1559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 xml:space="preserve">в том числе пускового комплекса </w:t>
            </w:r>
            <w:r w:rsidRPr="00C91446">
              <w:rPr>
                <w:lang w:val="ru-RU" w:eastAsia="ru-RU"/>
              </w:rPr>
              <w:br/>
              <w:t>или очереди</w:t>
            </w:r>
          </w:p>
        </w:tc>
      </w:tr>
      <w:tr w:rsidR="0022363A" w:rsidRPr="007707E3" w:rsidTr="002029DC">
        <w:tc>
          <w:tcPr>
            <w:tcW w:w="2410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6</w:t>
            </w: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2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22363A" w:rsidRPr="00C91446" w:rsidRDefault="0022363A" w:rsidP="002029DC">
            <w:pPr>
              <w:pStyle w:val="a5"/>
              <w:jc w:val="center"/>
              <w:rPr>
                <w:lang w:val="ru-RU" w:eastAsia="ru-RU"/>
              </w:rPr>
            </w:pPr>
          </w:p>
        </w:tc>
      </w:tr>
    </w:tbl>
    <w:p w:rsidR="0022363A" w:rsidRDefault="0022363A" w:rsidP="0022363A">
      <w:pPr>
        <w:pStyle w:val="a5"/>
        <w:spacing w:before="120"/>
        <w:ind w:firstLine="284"/>
        <w:jc w:val="both"/>
      </w:pPr>
      <w:r>
        <w:rPr>
          <w:b/>
          <w:bCs/>
        </w:rPr>
        <w:t>Вариант Б.</w:t>
      </w:r>
      <w:r>
        <w:t xml:space="preserve"> (для жилых домов)</w:t>
      </w:r>
    </w:p>
    <w:p w:rsidR="0022363A" w:rsidRDefault="0022363A" w:rsidP="0022363A">
      <w:pPr>
        <w:pStyle w:val="a5"/>
        <w:spacing w:after="120"/>
        <w:ind w:left="142"/>
        <w:jc w:val="both"/>
      </w:pPr>
      <w:r>
        <w:t>Предъявленный к приемке жилой дом имеет следующие показатели: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2"/>
        <w:gridCol w:w="2472"/>
        <w:gridCol w:w="2542"/>
        <w:gridCol w:w="2732"/>
      </w:tblGrid>
      <w:tr w:rsidR="0022363A" w:rsidRPr="007707E3" w:rsidTr="002029DC">
        <w:trPr>
          <w:trHeight w:val="336"/>
        </w:trPr>
        <w:tc>
          <w:tcPr>
            <w:tcW w:w="2644" w:type="dxa"/>
            <w:tcBorders>
              <w:bottom w:val="nil"/>
            </w:tcBorders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Показатель</w:t>
            </w:r>
          </w:p>
        </w:tc>
        <w:tc>
          <w:tcPr>
            <w:tcW w:w="1724" w:type="dxa"/>
            <w:tcBorders>
              <w:bottom w:val="nil"/>
            </w:tcBorders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Единица измер</w:t>
            </w:r>
            <w:r w:rsidRPr="00C91446">
              <w:rPr>
                <w:lang w:val="ru-RU" w:eastAsia="ru-RU"/>
              </w:rPr>
              <w:t>е</w:t>
            </w:r>
            <w:r w:rsidRPr="00C91446">
              <w:rPr>
                <w:lang w:val="ru-RU" w:eastAsia="ru-RU"/>
              </w:rPr>
              <w:t>ния</w:t>
            </w:r>
          </w:p>
        </w:tc>
        <w:tc>
          <w:tcPr>
            <w:tcW w:w="1773" w:type="dxa"/>
            <w:tcBorders>
              <w:bottom w:val="nil"/>
            </w:tcBorders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По проекту</w:t>
            </w:r>
          </w:p>
        </w:tc>
        <w:tc>
          <w:tcPr>
            <w:tcW w:w="1905" w:type="dxa"/>
            <w:tcBorders>
              <w:bottom w:val="nil"/>
            </w:tcBorders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Фактически</w:t>
            </w:r>
          </w:p>
        </w:tc>
      </w:tr>
      <w:tr w:rsidR="0022363A" w:rsidRPr="007707E3" w:rsidTr="002029DC">
        <w:trPr>
          <w:trHeight w:val="180"/>
        </w:trPr>
        <w:tc>
          <w:tcPr>
            <w:tcW w:w="2644" w:type="dxa"/>
            <w:tcBorders>
              <w:bottom w:val="nil"/>
            </w:tcBorders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1</w:t>
            </w:r>
          </w:p>
        </w:tc>
        <w:tc>
          <w:tcPr>
            <w:tcW w:w="1724" w:type="dxa"/>
            <w:tcBorders>
              <w:bottom w:val="nil"/>
            </w:tcBorders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bottom w:val="nil"/>
            </w:tcBorders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3</w:t>
            </w:r>
          </w:p>
        </w:tc>
        <w:tc>
          <w:tcPr>
            <w:tcW w:w="1905" w:type="dxa"/>
            <w:tcBorders>
              <w:bottom w:val="nil"/>
            </w:tcBorders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4</w:t>
            </w: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(площадь здания)</w:t>
            </w:r>
          </w:p>
        </w:tc>
        <w:tc>
          <w:tcPr>
            <w:tcW w:w="1724" w:type="dxa"/>
            <w:tcBorders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Количество этажей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этаж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Общий строительный объем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454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 том числе подземной части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639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 xml:space="preserve">Площадь встроенных, </w:t>
            </w:r>
            <w:proofErr w:type="spellStart"/>
            <w:r w:rsidRPr="00C91446">
              <w:rPr>
                <w:lang w:val="ru-RU" w:eastAsia="ru-RU"/>
              </w:rPr>
              <w:t>встр</w:t>
            </w:r>
            <w:r w:rsidRPr="00C91446">
              <w:rPr>
                <w:lang w:val="ru-RU" w:eastAsia="ru-RU"/>
              </w:rPr>
              <w:t>о</w:t>
            </w:r>
            <w:r w:rsidRPr="00C91446">
              <w:rPr>
                <w:lang w:val="ru-RU" w:eastAsia="ru-RU"/>
              </w:rPr>
              <w:t>енно</w:t>
            </w:r>
            <w:r w:rsidRPr="00C91446">
              <w:rPr>
                <w:lang w:val="ru-RU" w:eastAsia="ru-RU"/>
              </w:rPr>
              <w:softHyphen/>
              <w:t>пристроенных</w:t>
            </w:r>
            <w:proofErr w:type="spellEnd"/>
            <w:r w:rsidRPr="00C91446">
              <w:rPr>
                <w:lang w:val="ru-RU" w:eastAsia="ru-RU"/>
              </w:rPr>
              <w:t xml:space="preserve"> и пр</w:t>
            </w:r>
            <w:r w:rsidRPr="00C91446">
              <w:rPr>
                <w:lang w:val="ru-RU" w:eastAsia="ru-RU"/>
              </w:rPr>
              <w:t>и</w:t>
            </w:r>
            <w:r w:rsidRPr="00C91446">
              <w:rPr>
                <w:lang w:val="ru-RU" w:eastAsia="ru-RU"/>
              </w:rPr>
              <w:t>строенных помещений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Всего квартир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площадь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 том числе: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jc w:val="both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однокомнатных</w:t>
            </w:r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площадь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jc w:val="both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двухкомнатных</w:t>
            </w:r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lastRenderedPageBreak/>
              <w:t>общая площадь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jc w:val="both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трехкомнатных</w:t>
            </w:r>
            <w:proofErr w:type="gram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площадь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четырех- и более комнатных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шт.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общая площадь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240"/>
        </w:trPr>
        <w:tc>
          <w:tcPr>
            <w:tcW w:w="2644" w:type="dxa"/>
            <w:tcBorders>
              <w:top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ind w:left="851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жилая площадь</w:t>
            </w: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  <w:proofErr w:type="gramStart"/>
            <w:r w:rsidRPr="00C91446">
              <w:rPr>
                <w:lang w:val="ru-RU" w:eastAsia="ru-RU"/>
              </w:rPr>
              <w:t>м</w:t>
            </w:r>
            <w:proofErr w:type="gramEnd"/>
            <w:r w:rsidRPr="00C91446">
              <w:rPr>
                <w:lang w:val="ru-RU" w:eastAsia="ru-RU"/>
              </w:rPr>
              <w:t xml:space="preserve"> </w:t>
            </w:r>
            <w:r w:rsidRPr="00C91446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773" w:type="dxa"/>
            <w:tcBorders>
              <w:top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</w:tabs>
              <w:jc w:val="center"/>
              <w:rPr>
                <w:lang w:val="ru-RU" w:eastAsia="ru-RU"/>
              </w:rPr>
            </w:pPr>
          </w:p>
        </w:tc>
      </w:tr>
    </w:tbl>
    <w:p w:rsidR="0022363A" w:rsidRDefault="0022363A" w:rsidP="0022363A">
      <w:pPr>
        <w:pStyle w:val="a5"/>
        <w:pageBreakBefore/>
        <w:tabs>
          <w:tab w:val="left" w:pos="-1843"/>
        </w:tabs>
        <w:spacing w:after="120"/>
        <w:jc w:val="right"/>
      </w:pPr>
      <w:r w:rsidRPr="00B92503">
        <w:rPr>
          <w:sz w:val="22"/>
        </w:rPr>
        <w:lastRenderedPageBreak/>
        <w:t>3-я страница формы № КС-14</w:t>
      </w:r>
    </w:p>
    <w:p w:rsidR="0022363A" w:rsidRDefault="0022363A" w:rsidP="0022363A">
      <w:pPr>
        <w:pStyle w:val="a5"/>
        <w:tabs>
          <w:tab w:val="left" w:pos="-1843"/>
          <w:tab w:val="left" w:pos="2835"/>
        </w:tabs>
        <w:spacing w:after="120"/>
        <w:jc w:val="both"/>
      </w:pPr>
      <w:r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(перечень указанных актов приведен в приложении</w:t>
      </w:r>
      <w:r>
        <w:tab/>
        <w:t>).</w:t>
      </w:r>
    </w:p>
    <w:p w:rsidR="0022363A" w:rsidRDefault="0022363A" w:rsidP="0022363A">
      <w:pPr>
        <w:pStyle w:val="a5"/>
        <w:tabs>
          <w:tab w:val="left" w:pos="-1843"/>
          <w:tab w:val="left" w:pos="2835"/>
          <w:tab w:val="left" w:pos="6521"/>
        </w:tabs>
        <w:spacing w:after="120"/>
        <w:jc w:val="both"/>
      </w:pPr>
      <w:r>
        <w:t>10.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пользователями - городскими эксплуатационными организациями (перечень справок пользователей городских экс</w:t>
      </w:r>
      <w:r>
        <w:softHyphen/>
        <w:t>плуатационных организаций приведен в приложении</w:t>
      </w:r>
      <w:r>
        <w:tab/>
        <w:t>).</w:t>
      </w:r>
    </w:p>
    <w:p w:rsidR="0022363A" w:rsidRDefault="0022363A" w:rsidP="0022363A">
      <w:pPr>
        <w:pStyle w:val="a5"/>
        <w:tabs>
          <w:tab w:val="left" w:pos="-1843"/>
          <w:tab w:val="left" w:pos="2835"/>
          <w:tab w:val="left" w:pos="6521"/>
        </w:tabs>
        <w:spacing w:after="120"/>
        <w:jc w:val="both"/>
      </w:pPr>
      <w:r>
        <w:t>11. Работы по озеленению, устройству верхнего покрытия подъездных дорог к зданию, тротуаров, хозяйственных, игровых и спортивных площадок, а также отделке элементов фасадов зданий должны быть выполнены (при переносе сроков выполнения работ):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3"/>
        <w:gridCol w:w="2802"/>
        <w:gridCol w:w="3131"/>
        <w:gridCol w:w="2802"/>
      </w:tblGrid>
      <w:tr w:rsidR="0022363A" w:rsidRPr="007707E3" w:rsidTr="002029DC">
        <w:trPr>
          <w:trHeight w:val="24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Работы</w:t>
            </w: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Единица измерения</w:t>
            </w:r>
          </w:p>
        </w:tc>
        <w:tc>
          <w:tcPr>
            <w:tcW w:w="2693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Объем работ</w:t>
            </w: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Срок выполнения</w:t>
            </w:r>
          </w:p>
        </w:tc>
      </w:tr>
      <w:tr w:rsidR="0022363A" w:rsidRPr="007707E3" w:rsidTr="002029DC">
        <w:tc>
          <w:tcPr>
            <w:tcW w:w="2410" w:type="dxa"/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4</w:t>
            </w:r>
          </w:p>
        </w:tc>
      </w:tr>
      <w:tr w:rsidR="0022363A" w:rsidRPr="007707E3" w:rsidTr="002029DC">
        <w:trPr>
          <w:trHeight w:val="30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693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0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693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0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693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0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693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00"/>
        </w:trPr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693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2410" w:type="dxa"/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</w:tbl>
    <w:p w:rsidR="0022363A" w:rsidRDefault="0022363A" w:rsidP="0022363A">
      <w:pPr>
        <w:pStyle w:val="a5"/>
        <w:tabs>
          <w:tab w:val="left" w:pos="-1843"/>
          <w:tab w:val="left" w:pos="2835"/>
          <w:tab w:val="left" w:pos="6521"/>
        </w:tabs>
        <w:spacing w:before="120"/>
        <w:jc w:val="both"/>
      </w:pPr>
      <w:r>
        <w:t>12. Стоимость объекта по утвержденной проектно-сметной документации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3261"/>
        <w:gridCol w:w="708"/>
        <w:gridCol w:w="851"/>
        <w:gridCol w:w="567"/>
      </w:tblGrid>
      <w:tr w:rsidR="0022363A" w:rsidRPr="007707E3" w:rsidTr="002029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Всего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  <w:tr w:rsidR="0022363A" w:rsidRPr="007707E3" w:rsidTr="002029DC">
        <w:trPr>
          <w:cantSplit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11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стоимость строительно-монтажных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  <w:tr w:rsidR="0022363A" w:rsidRPr="007707E3" w:rsidTr="002029DC">
        <w:trPr>
          <w:trHeight w:val="311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стоимость оборудования, инструмента и инвентаря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</w:tbl>
    <w:p w:rsidR="0022363A" w:rsidRDefault="0022363A" w:rsidP="0022363A">
      <w:pPr>
        <w:pStyle w:val="a5"/>
        <w:tabs>
          <w:tab w:val="left" w:pos="-1843"/>
          <w:tab w:val="left" w:pos="2835"/>
          <w:tab w:val="left" w:pos="6521"/>
        </w:tabs>
        <w:jc w:val="both"/>
        <w:rPr>
          <w:sz w:val="10"/>
          <w:szCs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708"/>
        <w:gridCol w:w="851"/>
        <w:gridCol w:w="567"/>
      </w:tblGrid>
      <w:tr w:rsidR="0022363A" w:rsidRPr="007707E3" w:rsidTr="002029D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13. Стоимость принимаемых основных фондов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  <w:tr w:rsidR="0022363A" w:rsidRPr="007707E3" w:rsidTr="002029DC">
        <w:trPr>
          <w:cantSplit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</w:p>
        </w:tc>
      </w:tr>
      <w:tr w:rsidR="0022363A" w:rsidRPr="007707E3" w:rsidTr="002029DC">
        <w:trPr>
          <w:trHeight w:val="31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стоимость строительно-монтажных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  <w:tr w:rsidR="0022363A" w:rsidRPr="007707E3" w:rsidTr="002029DC">
        <w:trPr>
          <w:trHeight w:val="31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стоимость оборудования, инструмента и инвентаря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ind w:left="57"/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2835"/>
                <w:tab w:val="left" w:pos="6521"/>
              </w:tabs>
              <w:jc w:val="center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коп.</w:t>
            </w:r>
          </w:p>
        </w:tc>
      </w:tr>
    </w:tbl>
    <w:p w:rsidR="0022363A" w:rsidRDefault="0022363A" w:rsidP="0022363A">
      <w:pPr>
        <w:pStyle w:val="a5"/>
        <w:tabs>
          <w:tab w:val="left" w:pos="-1843"/>
          <w:tab w:val="left" w:pos="2835"/>
          <w:tab w:val="left" w:pos="6521"/>
        </w:tabs>
        <w:spacing w:before="120"/>
      </w:pPr>
      <w:r>
        <w:t xml:space="preserve">14. Неотъемлемой составной частью настоящего акта является документация, перечень которой приведен </w:t>
      </w:r>
    </w:p>
    <w:p w:rsidR="0022363A" w:rsidRDefault="0022363A" w:rsidP="0022363A">
      <w:pPr>
        <w:pStyle w:val="a5"/>
        <w:tabs>
          <w:tab w:val="left" w:pos="-1843"/>
          <w:tab w:val="left" w:pos="3119"/>
          <w:tab w:val="left" w:pos="6521"/>
        </w:tabs>
        <w:ind w:firstLine="284"/>
      </w:pPr>
      <w:r>
        <w:t>в приложении</w:t>
      </w:r>
      <w:r>
        <w:tab/>
        <w:t>(в соответствии с приложением 2 Временного положения).</w:t>
      </w:r>
    </w:p>
    <w:p w:rsidR="0022363A" w:rsidRDefault="0022363A" w:rsidP="0022363A">
      <w:pPr>
        <w:pStyle w:val="a5"/>
        <w:tabs>
          <w:tab w:val="left" w:pos="-1843"/>
          <w:tab w:val="left" w:pos="2694"/>
          <w:tab w:val="left" w:pos="6521"/>
        </w:tabs>
        <w:spacing w:before="120"/>
      </w:pPr>
      <w:r>
        <w:t>15. Дополнительные условия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tabs>
          <w:tab w:val="left" w:pos="-1843"/>
          <w:tab w:val="left" w:pos="3119"/>
          <w:tab w:val="left" w:pos="6521"/>
        </w:tabs>
        <w:ind w:left="2694"/>
        <w:rPr>
          <w:sz w:val="2"/>
          <w:szCs w:val="2"/>
        </w:rPr>
      </w:pPr>
    </w:p>
    <w:p w:rsidR="0022363A" w:rsidRDefault="0022363A" w:rsidP="0022363A">
      <w:pPr>
        <w:pStyle w:val="a5"/>
        <w:tabs>
          <w:tab w:val="left" w:pos="-1843"/>
          <w:tab w:val="left" w:pos="3119"/>
          <w:tab w:val="left" w:pos="6521"/>
        </w:tabs>
        <w:spacing w:after="120"/>
        <w:jc w:val="both"/>
      </w:pPr>
      <w:r>
        <w:t>пункт заполняется при совмещении приемки с вводом объекта в действие, приемке “под ключ”, при частичном вводе в действие или приемке, в случае совмещения функций заказчика и исполнителя работ</w:t>
      </w:r>
    </w:p>
    <w:p w:rsidR="0022363A" w:rsidRDefault="0022363A" w:rsidP="0022363A">
      <w:pPr>
        <w:pStyle w:val="a5"/>
        <w:tabs>
          <w:tab w:val="left" w:pos="-1843"/>
          <w:tab w:val="left" w:pos="3119"/>
          <w:tab w:val="left" w:pos="6521"/>
        </w:tabs>
        <w:spacing w:after="120"/>
        <w:jc w:val="both"/>
      </w:pPr>
      <w:r>
        <w:br w:type="column"/>
      </w:r>
      <w:r>
        <w:lastRenderedPageBreak/>
        <w:t>РЕШЕНИЕ ПРИЕМОЧНОЙ КОМИССИИ</w:t>
      </w:r>
    </w:p>
    <w:p w:rsidR="0022363A" w:rsidRDefault="0022363A" w:rsidP="0022363A">
      <w:pPr>
        <w:pStyle w:val="a5"/>
        <w:tabs>
          <w:tab w:val="left" w:pos="-1843"/>
          <w:tab w:val="left" w:pos="2268"/>
          <w:tab w:val="left" w:pos="2410"/>
        </w:tabs>
      </w:pPr>
      <w:r>
        <w:t>Предъявленный к приемке</w:t>
      </w:r>
      <w:r>
        <w:tab/>
      </w:r>
    </w:p>
    <w:p w:rsidR="0022363A" w:rsidRDefault="0022363A" w:rsidP="0022363A">
      <w:pPr>
        <w:pStyle w:val="a5"/>
        <w:pBdr>
          <w:top w:val="single" w:sz="4" w:space="1" w:color="auto"/>
        </w:pBdr>
        <w:tabs>
          <w:tab w:val="left" w:pos="-1843"/>
          <w:tab w:val="left" w:pos="3119"/>
          <w:tab w:val="left" w:pos="6521"/>
        </w:tabs>
        <w:ind w:left="241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объекта)</w:t>
      </w:r>
    </w:p>
    <w:p w:rsidR="0022363A" w:rsidRDefault="0022363A" w:rsidP="0022363A">
      <w:pPr>
        <w:pStyle w:val="a5"/>
        <w:tabs>
          <w:tab w:val="left" w:pos="-1843"/>
          <w:tab w:val="left" w:pos="3119"/>
          <w:tab w:val="left" w:pos="6521"/>
        </w:tabs>
        <w:spacing w:before="120"/>
        <w:jc w:val="both"/>
      </w:pPr>
      <w:r>
        <w:t>выполнен в соответствии с проектом, отвечает санитарно-эпидемиологическим, экологическим, пожарным, строительным нормам и правилам и государственным стандартам и вв</w:t>
      </w:r>
      <w:r>
        <w:t>о</w:t>
      </w:r>
      <w:r>
        <w:t>дится в действие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76"/>
        <w:gridCol w:w="1908"/>
        <w:gridCol w:w="76"/>
        <w:gridCol w:w="3969"/>
      </w:tblGrid>
      <w:tr w:rsidR="0022363A" w:rsidRPr="007707E3" w:rsidTr="002029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b/>
                <w:bCs/>
                <w:lang w:val="ru-RU" w:eastAsia="ru-RU"/>
              </w:rPr>
            </w:pPr>
            <w:r w:rsidRPr="00C91446">
              <w:rPr>
                <w:b/>
                <w:bCs/>
                <w:lang w:val="ru-RU" w:eastAsia="ru-RU"/>
              </w:rPr>
              <w:t>Председатель к</w:t>
            </w:r>
            <w:r w:rsidRPr="00C91446">
              <w:rPr>
                <w:b/>
                <w:bCs/>
                <w:lang w:val="ru-RU" w:eastAsia="ru-RU"/>
              </w:rPr>
              <w:t>о</w:t>
            </w:r>
            <w:r w:rsidRPr="00C91446">
              <w:rPr>
                <w:b/>
                <w:bCs/>
                <w:lang w:val="ru-RU" w:eastAsia="ru-RU"/>
              </w:rPr>
              <w:t>миссии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(расшифровка подписи)</w:t>
            </w:r>
          </w:p>
        </w:tc>
      </w:tr>
    </w:tbl>
    <w:p w:rsidR="0022363A" w:rsidRDefault="0022363A" w:rsidP="0022363A">
      <w:pPr>
        <w:pStyle w:val="a5"/>
        <w:tabs>
          <w:tab w:val="left" w:pos="-1843"/>
          <w:tab w:val="left" w:pos="3119"/>
          <w:tab w:val="left" w:pos="6521"/>
        </w:tabs>
        <w:jc w:val="both"/>
        <w:rPr>
          <w:b/>
          <w:bCs/>
        </w:rPr>
      </w:pPr>
      <w:r>
        <w:rPr>
          <w:b/>
          <w:bCs/>
        </w:rPr>
        <w:t>Члены комиссии-представителей заказчика (застройщика):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559"/>
        <w:gridCol w:w="76"/>
        <w:gridCol w:w="1058"/>
        <w:gridCol w:w="76"/>
        <w:gridCol w:w="2835"/>
      </w:tblGrid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генерального подрядчика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(расшифровка подписи)</w:t>
            </w: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 xml:space="preserve">органов государственного </w:t>
            </w:r>
            <w:proofErr w:type="spellStart"/>
            <w:r w:rsidRPr="00C91446">
              <w:rPr>
                <w:lang w:val="ru-RU" w:eastAsia="ru-RU"/>
              </w:rPr>
              <w:t>санитарн</w:t>
            </w:r>
            <w:r w:rsidRPr="00C91446">
              <w:rPr>
                <w:lang w:val="ru-RU" w:eastAsia="ru-RU"/>
              </w:rPr>
              <w:t>о</w:t>
            </w:r>
            <w:r w:rsidRPr="00C91446">
              <w:rPr>
                <w:lang w:val="ru-RU" w:eastAsia="ru-RU"/>
              </w:rPr>
              <w:t>эпидемиологического</w:t>
            </w:r>
            <w:proofErr w:type="spellEnd"/>
            <w:r w:rsidRPr="00C91446">
              <w:rPr>
                <w:lang w:val="ru-RU" w:eastAsia="ru-RU"/>
              </w:rPr>
              <w:t xml:space="preserve">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(расшифровка подписи)</w:t>
            </w: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органов экологического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(расшифровка подписи)</w:t>
            </w: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органов государственного пожарного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(расшифровка подписи)</w:t>
            </w: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органов государственного архитектурно строительного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(расшифровка подписи)</w:t>
            </w: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генерального проектировщика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(расшифровка подписи)</w:t>
            </w: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  <w:r w:rsidRPr="00C91446">
              <w:rPr>
                <w:lang w:val="ru-RU" w:eastAsia="ru-RU"/>
              </w:rPr>
              <w:t>других заинтересованных органов и о</w:t>
            </w:r>
            <w:r w:rsidRPr="00C91446">
              <w:rPr>
                <w:lang w:val="ru-RU" w:eastAsia="ru-RU"/>
              </w:rPr>
              <w:t>р</w:t>
            </w:r>
            <w:r w:rsidRPr="00C91446">
              <w:rPr>
                <w:lang w:val="ru-RU" w:eastAsia="ru-RU"/>
              </w:rPr>
              <w:t>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lang w:val="ru-RU" w:eastAsia="ru-RU"/>
              </w:rPr>
            </w:pPr>
          </w:p>
        </w:tc>
      </w:tr>
      <w:tr w:rsidR="0022363A" w:rsidRPr="007707E3" w:rsidTr="002029D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both"/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363A" w:rsidRPr="00C91446" w:rsidRDefault="0022363A" w:rsidP="002029DC">
            <w:pPr>
              <w:pStyle w:val="a5"/>
              <w:tabs>
                <w:tab w:val="left" w:pos="-1843"/>
                <w:tab w:val="left" w:pos="3119"/>
                <w:tab w:val="left" w:pos="6521"/>
              </w:tabs>
              <w:jc w:val="center"/>
              <w:rPr>
                <w:sz w:val="12"/>
                <w:szCs w:val="12"/>
                <w:lang w:val="ru-RU" w:eastAsia="ru-RU"/>
              </w:rPr>
            </w:pPr>
            <w:r w:rsidRPr="00C91446">
              <w:rPr>
                <w:sz w:val="12"/>
                <w:szCs w:val="12"/>
                <w:lang w:val="ru-RU" w:eastAsia="ru-RU"/>
              </w:rPr>
              <w:t>(расшифровка подписи)</w:t>
            </w:r>
          </w:p>
        </w:tc>
      </w:tr>
    </w:tbl>
    <w:p w:rsidR="0022363A" w:rsidRDefault="0022363A" w:rsidP="0022363A">
      <w:pPr>
        <w:pStyle w:val="a5"/>
        <w:tabs>
          <w:tab w:val="left" w:pos="-1843"/>
          <w:tab w:val="left" w:pos="3119"/>
          <w:tab w:val="left" w:pos="6521"/>
        </w:tabs>
        <w:jc w:val="both"/>
        <w:rPr>
          <w:b/>
          <w:bCs/>
        </w:rPr>
      </w:pPr>
    </w:p>
    <w:p w:rsidR="0022363A" w:rsidRDefault="0022363A" w:rsidP="0022363A">
      <w:pPr>
        <w:shd w:val="clear" w:color="auto" w:fill="FFFFFF"/>
        <w:spacing w:line="360" w:lineRule="auto"/>
        <w:jc w:val="both"/>
        <w:textAlignment w:val="baseline"/>
        <w:rPr>
          <w:color w:val="212121"/>
          <w:spacing w:val="2"/>
          <w:sz w:val="28"/>
          <w:szCs w:val="28"/>
        </w:rPr>
      </w:pPr>
    </w:p>
    <w:p w:rsidR="00DB7A88" w:rsidRPr="0022363A" w:rsidRDefault="00DB7A88" w:rsidP="0022363A"/>
    <w:sectPr w:rsidR="00DB7A88" w:rsidRPr="0022363A" w:rsidSect="00C06590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A434B"/>
    <w:multiLevelType w:val="multilevel"/>
    <w:tmpl w:val="69123990"/>
    <w:lvl w:ilvl="0">
      <w:start w:val="1"/>
      <w:numFmt w:val="decimal"/>
      <w:pStyle w:val="1"/>
      <w:suff w:val="space"/>
      <w:lvlText w:val="%1."/>
      <w:lvlJc w:val="left"/>
      <w:pPr>
        <w:ind w:left="-27" w:firstLine="73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-764" w:firstLine="73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-27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27" w:firstLine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44" w:firstLine="0"/>
      </w:pPr>
      <w:rPr>
        <w:rFonts w:hint="default"/>
      </w:rPr>
    </w:lvl>
    <w:lvl w:ilvl="5">
      <w:start w:val="1"/>
      <w:numFmt w:val="decimal"/>
      <w:lvlText w:val="%1.%2.%3..%4.%5.%6"/>
      <w:lvlJc w:val="left"/>
      <w:pPr>
        <w:tabs>
          <w:tab w:val="num" w:pos="-44"/>
        </w:tabs>
        <w:ind w:left="-44" w:firstLine="0"/>
      </w:pPr>
      <w:rPr>
        <w:rFonts w:hint="default"/>
      </w:rPr>
    </w:lvl>
    <w:lvl w:ilvl="6">
      <w:start w:val="1"/>
      <w:numFmt w:val="decimal"/>
      <w:lvlText w:val="%1.%2.%3..%4.%5.%6.%7"/>
      <w:lvlJc w:val="left"/>
      <w:pPr>
        <w:tabs>
          <w:tab w:val="num" w:pos="-44"/>
        </w:tabs>
        <w:ind w:left="-44" w:firstLine="0"/>
      </w:pPr>
      <w:rPr>
        <w:rFonts w:hint="default"/>
      </w:rPr>
    </w:lvl>
    <w:lvl w:ilvl="7">
      <w:start w:val="1"/>
      <w:numFmt w:val="decimal"/>
      <w:lvlText w:val="%1.%2.%3..%4.%5.%6.%7.%8"/>
      <w:lvlJc w:val="left"/>
      <w:pPr>
        <w:tabs>
          <w:tab w:val="num" w:pos="-44"/>
        </w:tabs>
        <w:ind w:left="-44" w:firstLine="0"/>
      </w:pPr>
      <w:rPr>
        <w:rFonts w:hint="default"/>
      </w:rPr>
    </w:lvl>
    <w:lvl w:ilvl="8">
      <w:start w:val="1"/>
      <w:numFmt w:val="decimal"/>
      <w:lvlText w:val="%1.%2.%3..%4.%5.%6.%7.%8.%9"/>
      <w:lvlJc w:val="left"/>
      <w:pPr>
        <w:tabs>
          <w:tab w:val="num" w:pos="-44"/>
        </w:tabs>
        <w:ind w:left="-44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90"/>
    <w:rsid w:val="0022363A"/>
    <w:rsid w:val="002C3C74"/>
    <w:rsid w:val="00594E97"/>
    <w:rsid w:val="00C06590"/>
    <w:rsid w:val="00D6366B"/>
    <w:rsid w:val="00D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0"/>
    <w:next w:val="2"/>
    <w:link w:val="10"/>
    <w:uiPriority w:val="9"/>
    <w:qFormat/>
    <w:rsid w:val="00C06590"/>
    <w:pPr>
      <w:keepNext/>
      <w:numPr>
        <w:numId w:val="1"/>
      </w:numPr>
      <w:tabs>
        <w:tab w:val="num" w:pos="360"/>
      </w:tabs>
      <w:spacing w:before="240" w:after="120"/>
      <w:ind w:left="0"/>
      <w:outlineLvl w:val="0"/>
    </w:pPr>
    <w:rPr>
      <w:b/>
      <w:caps/>
      <w:kern w:val="28"/>
      <w:sz w:val="28"/>
    </w:rPr>
  </w:style>
  <w:style w:type="paragraph" w:styleId="2">
    <w:name w:val="heading 2"/>
    <w:basedOn w:val="a0"/>
    <w:link w:val="20"/>
    <w:uiPriority w:val="9"/>
    <w:qFormat/>
    <w:rsid w:val="00C06590"/>
    <w:pPr>
      <w:numPr>
        <w:ilvl w:val="1"/>
        <w:numId w:val="1"/>
      </w:numPr>
      <w:tabs>
        <w:tab w:val="num" w:pos="360"/>
      </w:tabs>
      <w:spacing w:before="120" w:after="60"/>
      <w:ind w:left="0"/>
      <w:outlineLvl w:val="1"/>
    </w:pPr>
    <w:rPr>
      <w:szCs w:val="20"/>
    </w:rPr>
  </w:style>
  <w:style w:type="paragraph" w:styleId="3">
    <w:name w:val="heading 3"/>
    <w:basedOn w:val="a0"/>
    <w:link w:val="30"/>
    <w:uiPriority w:val="9"/>
    <w:qFormat/>
    <w:rsid w:val="00C06590"/>
    <w:pPr>
      <w:numPr>
        <w:ilvl w:val="2"/>
        <w:numId w:val="1"/>
      </w:numPr>
      <w:tabs>
        <w:tab w:val="num" w:pos="360"/>
      </w:tabs>
      <w:spacing w:before="60"/>
      <w:ind w:left="0"/>
      <w:outlineLvl w:val="2"/>
    </w:pPr>
    <w:rPr>
      <w:szCs w:val="20"/>
    </w:rPr>
  </w:style>
  <w:style w:type="paragraph" w:styleId="4">
    <w:name w:val="heading 4"/>
    <w:basedOn w:val="a0"/>
    <w:link w:val="40"/>
    <w:uiPriority w:val="9"/>
    <w:qFormat/>
    <w:rsid w:val="00C06590"/>
    <w:pPr>
      <w:numPr>
        <w:ilvl w:val="3"/>
        <w:numId w:val="1"/>
      </w:numPr>
      <w:tabs>
        <w:tab w:val="num" w:pos="360"/>
      </w:tabs>
      <w:ind w:left="0"/>
      <w:outlineLvl w:val="3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06590"/>
    <w:rPr>
      <w:rFonts w:ascii="Times New Roman" w:eastAsia="Times New Roman" w:hAnsi="Times New Roman" w:cs="Times New Roman"/>
      <w:b/>
      <w:caps/>
      <w:kern w:val="28"/>
      <w:sz w:val="28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0">
    <w:name w:val="Абзац"/>
    <w:basedOn w:val="a"/>
    <w:link w:val="a4"/>
    <w:rsid w:val="00C06590"/>
    <w:pPr>
      <w:spacing w:line="288" w:lineRule="auto"/>
      <w:ind w:firstLine="737"/>
      <w:jc w:val="both"/>
    </w:pPr>
    <w:rPr>
      <w:lang w:val="x-none" w:eastAsia="x-none"/>
    </w:rPr>
  </w:style>
  <w:style w:type="character" w:customStyle="1" w:styleId="a4">
    <w:name w:val="Абзац Знак"/>
    <w:link w:val="a0"/>
    <w:rsid w:val="00C065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C065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C065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0"/>
    <w:next w:val="2"/>
    <w:link w:val="10"/>
    <w:uiPriority w:val="9"/>
    <w:qFormat/>
    <w:rsid w:val="00C06590"/>
    <w:pPr>
      <w:keepNext/>
      <w:numPr>
        <w:numId w:val="1"/>
      </w:numPr>
      <w:tabs>
        <w:tab w:val="num" w:pos="360"/>
      </w:tabs>
      <w:spacing w:before="240" w:after="120"/>
      <w:ind w:left="0"/>
      <w:outlineLvl w:val="0"/>
    </w:pPr>
    <w:rPr>
      <w:b/>
      <w:caps/>
      <w:kern w:val="28"/>
      <w:sz w:val="28"/>
    </w:rPr>
  </w:style>
  <w:style w:type="paragraph" w:styleId="2">
    <w:name w:val="heading 2"/>
    <w:basedOn w:val="a0"/>
    <w:link w:val="20"/>
    <w:uiPriority w:val="9"/>
    <w:qFormat/>
    <w:rsid w:val="00C06590"/>
    <w:pPr>
      <w:numPr>
        <w:ilvl w:val="1"/>
        <w:numId w:val="1"/>
      </w:numPr>
      <w:tabs>
        <w:tab w:val="num" w:pos="360"/>
      </w:tabs>
      <w:spacing w:before="120" w:after="60"/>
      <w:ind w:left="0"/>
      <w:outlineLvl w:val="1"/>
    </w:pPr>
    <w:rPr>
      <w:szCs w:val="20"/>
    </w:rPr>
  </w:style>
  <w:style w:type="paragraph" w:styleId="3">
    <w:name w:val="heading 3"/>
    <w:basedOn w:val="a0"/>
    <w:link w:val="30"/>
    <w:uiPriority w:val="9"/>
    <w:qFormat/>
    <w:rsid w:val="00C06590"/>
    <w:pPr>
      <w:numPr>
        <w:ilvl w:val="2"/>
        <w:numId w:val="1"/>
      </w:numPr>
      <w:tabs>
        <w:tab w:val="num" w:pos="360"/>
      </w:tabs>
      <w:spacing w:before="60"/>
      <w:ind w:left="0"/>
      <w:outlineLvl w:val="2"/>
    </w:pPr>
    <w:rPr>
      <w:szCs w:val="20"/>
    </w:rPr>
  </w:style>
  <w:style w:type="paragraph" w:styleId="4">
    <w:name w:val="heading 4"/>
    <w:basedOn w:val="a0"/>
    <w:link w:val="40"/>
    <w:uiPriority w:val="9"/>
    <w:qFormat/>
    <w:rsid w:val="00C06590"/>
    <w:pPr>
      <w:numPr>
        <w:ilvl w:val="3"/>
        <w:numId w:val="1"/>
      </w:numPr>
      <w:tabs>
        <w:tab w:val="num" w:pos="360"/>
      </w:tabs>
      <w:ind w:left="0"/>
      <w:outlineLvl w:val="3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06590"/>
    <w:rPr>
      <w:rFonts w:ascii="Times New Roman" w:eastAsia="Times New Roman" w:hAnsi="Times New Roman" w:cs="Times New Roman"/>
      <w:b/>
      <w:caps/>
      <w:kern w:val="28"/>
      <w:sz w:val="28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C0659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0">
    <w:name w:val="Абзац"/>
    <w:basedOn w:val="a"/>
    <w:link w:val="a4"/>
    <w:rsid w:val="00C06590"/>
    <w:pPr>
      <w:spacing w:line="288" w:lineRule="auto"/>
      <w:ind w:firstLine="737"/>
      <w:jc w:val="both"/>
    </w:pPr>
    <w:rPr>
      <w:lang w:val="x-none" w:eastAsia="x-none"/>
    </w:rPr>
  </w:style>
  <w:style w:type="character" w:customStyle="1" w:styleId="a4">
    <w:name w:val="Абзац Знак"/>
    <w:link w:val="a0"/>
    <w:rsid w:val="00C065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C065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C065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2</cp:revision>
  <dcterms:created xsi:type="dcterms:W3CDTF">2019-12-02T14:03:00Z</dcterms:created>
  <dcterms:modified xsi:type="dcterms:W3CDTF">2019-12-02T14:03:00Z</dcterms:modified>
</cp:coreProperties>
</file>