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93" w:rsidRPr="00997093" w:rsidRDefault="00755FFE" w:rsidP="0099709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093">
        <w:rPr>
          <w:rFonts w:ascii="Times New Roman" w:hAnsi="Times New Roman" w:cs="Times New Roman"/>
          <w:b/>
          <w:sz w:val="28"/>
          <w:szCs w:val="28"/>
        </w:rPr>
        <w:t>Варианты к</w:t>
      </w:r>
      <w:r w:rsidR="00997093" w:rsidRPr="00997093">
        <w:rPr>
          <w:rFonts w:ascii="Times New Roman" w:hAnsi="Times New Roman" w:cs="Times New Roman"/>
          <w:b/>
          <w:sz w:val="28"/>
          <w:szCs w:val="28"/>
        </w:rPr>
        <w:t xml:space="preserve"> выполнению практической работы</w:t>
      </w:r>
      <w:bookmarkStart w:id="0" w:name="_GoBack"/>
      <w:bookmarkEnd w:id="0"/>
    </w:p>
    <w:p w:rsidR="00755FFE" w:rsidRPr="00997093" w:rsidRDefault="00997093" w:rsidP="0099709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09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755FFE" w:rsidRPr="00997093">
        <w:rPr>
          <w:rFonts w:ascii="Times New Roman" w:hAnsi="Times New Roman" w:cs="Times New Roman"/>
          <w:b/>
          <w:bCs/>
          <w:sz w:val="28"/>
          <w:szCs w:val="28"/>
        </w:rPr>
        <w:t>правление рисками при выполнении подрядных работ строительной организацией</w:t>
      </w:r>
      <w:r w:rsidRPr="00997093">
        <w:rPr>
          <w:rFonts w:ascii="Times New Roman" w:hAnsi="Times New Roman" w:cs="Times New Roman"/>
          <w:b/>
          <w:sz w:val="28"/>
          <w:szCs w:val="28"/>
        </w:rPr>
        <w:t>»</w:t>
      </w:r>
    </w:p>
    <w:p w:rsidR="00997093" w:rsidRDefault="00997093" w:rsidP="00997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78F" w:rsidRDefault="00755FFE" w:rsidP="00997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варианта осуществляется по последним цифрам зачётн</w:t>
      </w:r>
      <w:r w:rsidR="0099709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книжки обучающегося.</w:t>
      </w:r>
    </w:p>
    <w:p w:rsidR="00997093" w:rsidRDefault="00997093" w:rsidP="00997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CB278F" w:rsidTr="00DD4168">
        <w:tc>
          <w:tcPr>
            <w:tcW w:w="4503" w:type="dxa"/>
          </w:tcPr>
          <w:p w:rsidR="00CB278F" w:rsidRDefault="00CB278F" w:rsidP="00963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Цифры</w:t>
            </w:r>
            <w:r w:rsidR="0096342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зачетке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 вариантов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B278F" w:rsidTr="00DD4168">
        <w:tc>
          <w:tcPr>
            <w:tcW w:w="45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103" w:type="dxa"/>
          </w:tcPr>
          <w:p w:rsidR="00CB278F" w:rsidRDefault="00CB278F" w:rsidP="00DD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755FFE" w:rsidRDefault="00755FFE" w:rsidP="00755FFE">
      <w:pPr>
        <w:pStyle w:val="a3"/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7159" w:rsidRPr="003D7159" w:rsidRDefault="00E270B5" w:rsidP="00755FF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7159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373968" w:rsidRPr="003D7159">
        <w:rPr>
          <w:rFonts w:ascii="Times New Roman" w:hAnsi="Times New Roman" w:cs="Times New Roman"/>
          <w:sz w:val="28"/>
          <w:szCs w:val="28"/>
        </w:rPr>
        <w:t>к практической работе</w:t>
      </w:r>
      <w:r w:rsidR="00373968" w:rsidRPr="003D71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FF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D7159" w:rsidRPr="00755FFE">
        <w:rPr>
          <w:rFonts w:ascii="Times New Roman" w:hAnsi="Times New Roman" w:cs="Times New Roman"/>
          <w:bCs/>
          <w:sz w:val="28"/>
          <w:szCs w:val="28"/>
        </w:rPr>
        <w:t>правление рисками при выполнении подрядных работ строительной организацией</w:t>
      </w:r>
    </w:p>
    <w:p w:rsidR="005A53BB" w:rsidRPr="00571B89" w:rsidRDefault="005A53BB" w:rsidP="00755F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1178"/>
        <w:gridCol w:w="7718"/>
      </w:tblGrid>
      <w:tr w:rsidR="00E270B5" w:rsidRPr="00FA7499" w:rsidTr="00755FFE">
        <w:tc>
          <w:tcPr>
            <w:tcW w:w="709" w:type="dxa"/>
          </w:tcPr>
          <w:p w:rsidR="00E270B5" w:rsidRPr="00FA7499" w:rsidRDefault="00E270B5" w:rsidP="00755FFE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78" w:type="dxa"/>
          </w:tcPr>
          <w:p w:rsidR="00E270B5" w:rsidRPr="00FA7499" w:rsidRDefault="00E270B5" w:rsidP="00755FFE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7718" w:type="dxa"/>
          </w:tcPr>
          <w:p w:rsidR="00E270B5" w:rsidRPr="00FA7499" w:rsidRDefault="00E270B5" w:rsidP="00755FFE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755FFE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vMerge w:val="restart"/>
          </w:tcPr>
          <w:p w:rsidR="00E270B5" w:rsidRPr="00FA7499" w:rsidRDefault="00E270B5" w:rsidP="0075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8" w:type="dxa"/>
          </w:tcPr>
          <w:p w:rsidR="00E270B5" w:rsidRPr="00FA7499" w:rsidRDefault="00A363F6" w:rsidP="0075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риска.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755FFE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vMerge/>
          </w:tcPr>
          <w:p w:rsidR="00E270B5" w:rsidRPr="00FA7499" w:rsidRDefault="00E270B5" w:rsidP="0075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E270B5" w:rsidRPr="00FA7499" w:rsidRDefault="00A363F6" w:rsidP="00755F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Какие признаки помогают определить тип риска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755FFE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vMerge/>
          </w:tcPr>
          <w:p w:rsidR="00E270B5" w:rsidRPr="00FA7499" w:rsidRDefault="00E270B5" w:rsidP="0075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E270B5" w:rsidRPr="00FA7499" w:rsidRDefault="00A363F6" w:rsidP="00755F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Какие решения необходимо принимать при управлении рисками?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755FFE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vMerge/>
          </w:tcPr>
          <w:p w:rsidR="00E270B5" w:rsidRPr="00FA7499" w:rsidRDefault="00E270B5" w:rsidP="0075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E270B5" w:rsidRPr="00FA7499" w:rsidRDefault="00A363F6" w:rsidP="00755F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Какие известны стратегии управления рисками?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  <w:vMerge/>
          </w:tcPr>
          <w:p w:rsidR="00E270B5" w:rsidRPr="00FA7499" w:rsidRDefault="00E270B5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E270B5" w:rsidRPr="00FA7499" w:rsidRDefault="00A363F6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Какие инструменты выявления и оценки рисков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8" w:type="dxa"/>
            <w:vMerge w:val="restart"/>
          </w:tcPr>
          <w:p w:rsidR="00E270B5" w:rsidRPr="00FA7499" w:rsidRDefault="00E270B5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8" w:type="dxa"/>
          </w:tcPr>
          <w:p w:rsidR="00E270B5" w:rsidRPr="00FA7499" w:rsidRDefault="00A363F6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Какие возможные риски при осуществлении строительства здания (классификация)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8" w:type="dxa"/>
            <w:vMerge/>
          </w:tcPr>
          <w:p w:rsidR="00E270B5" w:rsidRPr="00FA7499" w:rsidRDefault="00E270B5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E270B5" w:rsidRPr="00FA7499" w:rsidRDefault="00A363F6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Как определяются области риска? Сколько их?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8" w:type="dxa"/>
            <w:vMerge/>
          </w:tcPr>
          <w:p w:rsidR="00E270B5" w:rsidRPr="00FA7499" w:rsidRDefault="00E270B5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E270B5" w:rsidRPr="00FA7499" w:rsidRDefault="00942F4C" w:rsidP="00FA7499">
            <w:pPr>
              <w:pStyle w:val="a5"/>
              <w:tabs>
                <w:tab w:val="left" w:pos="993"/>
              </w:tabs>
              <w:spacing w:before="0" w:beforeAutospacing="0" w:after="0" w:afterAutospacing="0"/>
              <w:ind w:left="-64"/>
              <w:jc w:val="both"/>
              <w:rPr>
                <w:bCs/>
                <w:iCs/>
              </w:rPr>
            </w:pPr>
            <w:r w:rsidRPr="00FA7499">
              <w:rPr>
                <w:bCs/>
                <w:iCs/>
              </w:rPr>
              <w:t xml:space="preserve">Сущность риска, его свойства и основания. 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8" w:type="dxa"/>
            <w:vMerge/>
          </w:tcPr>
          <w:p w:rsidR="00E270B5" w:rsidRPr="00FA7499" w:rsidRDefault="00E270B5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E270B5" w:rsidRPr="00FA7499" w:rsidRDefault="00942F4C" w:rsidP="00FA7499">
            <w:pPr>
              <w:pStyle w:val="a5"/>
              <w:tabs>
                <w:tab w:val="left" w:pos="993"/>
              </w:tabs>
              <w:spacing w:before="0" w:beforeAutospacing="0" w:after="0" w:afterAutospacing="0"/>
              <w:ind w:left="-64"/>
              <w:jc w:val="both"/>
            </w:pPr>
            <w:r w:rsidRPr="00FA7499">
              <w:rPr>
                <w:bCs/>
                <w:iCs/>
              </w:rPr>
              <w:t>Взаимосвязь теории риска с другими науками. Классификация рисков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dxa"/>
            <w:vMerge/>
          </w:tcPr>
          <w:p w:rsidR="00E270B5" w:rsidRPr="00FA7499" w:rsidRDefault="00E270B5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E270B5" w:rsidRPr="00FA7499" w:rsidRDefault="00575C12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Что понимается под и</w:t>
            </w:r>
            <w:r w:rsidRPr="00FA749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змерением рисков?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8" w:type="dxa"/>
            <w:vMerge w:val="restart"/>
          </w:tcPr>
          <w:p w:rsidR="00E270B5" w:rsidRPr="00FA7499" w:rsidRDefault="00E270B5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8" w:type="dxa"/>
          </w:tcPr>
          <w:p w:rsidR="00E270B5" w:rsidRPr="00FA7499" w:rsidRDefault="00A363F6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Как определить уровень риска строительной деятельности?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8" w:type="dxa"/>
            <w:vMerge/>
          </w:tcPr>
          <w:p w:rsidR="00E270B5" w:rsidRPr="00FA7499" w:rsidRDefault="00E270B5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E270B5" w:rsidRPr="00FA7499" w:rsidRDefault="00A363F6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Что такое предпринимательский риск?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  <w:vMerge/>
          </w:tcPr>
          <w:p w:rsidR="00E270B5" w:rsidRPr="00FA7499" w:rsidRDefault="00E270B5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E270B5" w:rsidRPr="00FA7499" w:rsidRDefault="00575C12" w:rsidP="00FA7499">
            <w:pPr>
              <w:pStyle w:val="a7"/>
              <w:ind w:left="-6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49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Указать экономические последствия риска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8" w:type="dxa"/>
            <w:vMerge/>
          </w:tcPr>
          <w:p w:rsidR="00E270B5" w:rsidRPr="00FA7499" w:rsidRDefault="00E270B5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E270B5" w:rsidRPr="00FA7499" w:rsidRDefault="00575C12" w:rsidP="00FA7499">
            <w:pPr>
              <w:autoSpaceDE w:val="0"/>
              <w:autoSpaceDN w:val="0"/>
              <w:adjustRightInd w:val="0"/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Когда швейцарский математик Даниил Бернулли дополнил теорию вероятностей методом полезности или привлекательности того или иного исхода событий?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8" w:type="dxa"/>
            <w:vMerge/>
          </w:tcPr>
          <w:p w:rsidR="00E270B5" w:rsidRPr="00FA7499" w:rsidRDefault="00E270B5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E270B5" w:rsidRPr="00FA7499" w:rsidRDefault="00942F4C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Перспективы применения основных принципов синергетики к </w:t>
            </w:r>
            <w:r w:rsidRPr="00FA74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исследованию рисков предприятий.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78" w:type="dxa"/>
            <w:vMerge w:val="restart"/>
          </w:tcPr>
          <w:p w:rsidR="00942F4C" w:rsidRPr="00FA7499" w:rsidRDefault="00942F4C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8" w:type="dxa"/>
          </w:tcPr>
          <w:p w:rsidR="00942F4C" w:rsidRPr="00FA7499" w:rsidRDefault="00575C12" w:rsidP="00FA7499">
            <w:pPr>
              <w:pStyle w:val="a5"/>
              <w:tabs>
                <w:tab w:val="left" w:pos="993"/>
              </w:tabs>
              <w:spacing w:after="0"/>
              <w:ind w:left="-64"/>
              <w:jc w:val="both"/>
              <w:rPr>
                <w:bCs/>
                <w:iCs/>
              </w:rPr>
            </w:pPr>
            <w:r w:rsidRPr="00FA7499">
              <w:t xml:space="preserve">Влияние реализовавшегося риска на возможность выполнить </w:t>
            </w:r>
            <w:r w:rsidR="00FA7499" w:rsidRPr="00FA7499">
              <w:t>определённые</w:t>
            </w:r>
            <w:r w:rsidRPr="00FA7499">
              <w:t xml:space="preserve"> составляющие плана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942F4C" w:rsidP="00FA7499">
            <w:pPr>
              <w:pStyle w:val="a5"/>
              <w:tabs>
                <w:tab w:val="left" w:pos="993"/>
              </w:tabs>
              <w:spacing w:after="0"/>
              <w:ind w:left="-64"/>
              <w:jc w:val="both"/>
              <w:rPr>
                <w:bCs/>
                <w:iCs/>
              </w:rPr>
            </w:pPr>
            <w:r w:rsidRPr="00FA7499">
              <w:rPr>
                <w:bCs/>
                <w:iCs/>
              </w:rPr>
              <w:t>Сущность и содержание синергетического подхода управления рисками предприятий.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8" w:type="dxa"/>
            <w:vMerge/>
          </w:tcPr>
          <w:p w:rsidR="00E270B5" w:rsidRPr="00FA7499" w:rsidRDefault="00E270B5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E270B5" w:rsidRPr="00FA7499" w:rsidRDefault="00942F4C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Что такое инвестиционный риск?</w:t>
            </w:r>
          </w:p>
        </w:tc>
      </w:tr>
      <w:tr w:rsidR="00A363F6" w:rsidRPr="00FA7499" w:rsidTr="00755FFE">
        <w:tc>
          <w:tcPr>
            <w:tcW w:w="709" w:type="dxa"/>
          </w:tcPr>
          <w:p w:rsidR="00A363F6" w:rsidRPr="00FA7499" w:rsidRDefault="00A363F6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8" w:type="dxa"/>
            <w:vMerge/>
          </w:tcPr>
          <w:p w:rsidR="00A363F6" w:rsidRPr="00FA7499" w:rsidRDefault="00A363F6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A363F6" w:rsidRPr="00FA7499" w:rsidRDefault="00A363F6" w:rsidP="00FA7499">
            <w:pPr>
              <w:widowControl w:val="0"/>
              <w:shd w:val="clear" w:color="auto" w:fill="FFFFFF"/>
              <w:tabs>
                <w:tab w:val="left" w:pos="709"/>
                <w:tab w:val="left" w:pos="1027"/>
              </w:tabs>
              <w:autoSpaceDE w:val="0"/>
              <w:autoSpaceDN w:val="0"/>
              <w:adjustRightInd w:val="0"/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Понятие «Риск» в управлении качеством.</w:t>
            </w:r>
          </w:p>
        </w:tc>
      </w:tr>
      <w:tr w:rsidR="00A363F6" w:rsidRPr="00FA7499" w:rsidTr="00755FFE">
        <w:tc>
          <w:tcPr>
            <w:tcW w:w="709" w:type="dxa"/>
          </w:tcPr>
          <w:p w:rsidR="00A363F6" w:rsidRPr="00FA7499" w:rsidRDefault="00A363F6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8" w:type="dxa"/>
            <w:vMerge/>
          </w:tcPr>
          <w:p w:rsidR="00A363F6" w:rsidRPr="00FA7499" w:rsidRDefault="00A363F6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A363F6" w:rsidRPr="00FA7499" w:rsidRDefault="00A363F6" w:rsidP="00FA7499">
            <w:pPr>
              <w:widowControl w:val="0"/>
              <w:shd w:val="clear" w:color="auto" w:fill="FFFFFF"/>
              <w:tabs>
                <w:tab w:val="left" w:pos="709"/>
                <w:tab w:val="left" w:pos="1027"/>
              </w:tabs>
              <w:autoSpaceDE w:val="0"/>
              <w:autoSpaceDN w:val="0"/>
              <w:adjustRightInd w:val="0"/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Определение и оценка эффективности возможных методов снижения рисков.</w:t>
            </w:r>
          </w:p>
        </w:tc>
      </w:tr>
      <w:tr w:rsidR="00A363F6" w:rsidRPr="00FA7499" w:rsidTr="00755FFE">
        <w:tc>
          <w:tcPr>
            <w:tcW w:w="709" w:type="dxa"/>
          </w:tcPr>
          <w:p w:rsidR="00A363F6" w:rsidRPr="00FA7499" w:rsidRDefault="00A363F6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8" w:type="dxa"/>
            <w:vMerge w:val="restart"/>
          </w:tcPr>
          <w:p w:rsidR="00A363F6" w:rsidRPr="00FA7499" w:rsidRDefault="00A363F6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8" w:type="dxa"/>
          </w:tcPr>
          <w:p w:rsidR="00A363F6" w:rsidRPr="00FA7499" w:rsidRDefault="00A363F6" w:rsidP="00FA7499">
            <w:pPr>
              <w:widowControl w:val="0"/>
              <w:shd w:val="clear" w:color="auto" w:fill="FFFFFF"/>
              <w:tabs>
                <w:tab w:val="left" w:pos="709"/>
                <w:tab w:val="left" w:pos="1027"/>
              </w:tabs>
              <w:autoSpaceDE w:val="0"/>
              <w:autoSpaceDN w:val="0"/>
              <w:adjustRightInd w:val="0"/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Обзор существующих методов оценки рисков.</w:t>
            </w:r>
          </w:p>
        </w:tc>
      </w:tr>
      <w:tr w:rsidR="00A363F6" w:rsidRPr="00FA7499" w:rsidTr="00755FFE">
        <w:tc>
          <w:tcPr>
            <w:tcW w:w="709" w:type="dxa"/>
          </w:tcPr>
          <w:p w:rsidR="00A363F6" w:rsidRPr="00FA7499" w:rsidRDefault="00A363F6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8" w:type="dxa"/>
            <w:vMerge/>
          </w:tcPr>
          <w:p w:rsidR="00A363F6" w:rsidRPr="00FA7499" w:rsidRDefault="00A363F6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A363F6" w:rsidRPr="00FA7499" w:rsidRDefault="00A363F6" w:rsidP="00FA7499">
            <w:pPr>
              <w:widowControl w:val="0"/>
              <w:shd w:val="clear" w:color="auto" w:fill="FFFFFF"/>
              <w:tabs>
                <w:tab w:val="left" w:pos="709"/>
                <w:tab w:val="left" w:pos="1027"/>
              </w:tabs>
              <w:autoSpaceDE w:val="0"/>
              <w:autoSpaceDN w:val="0"/>
              <w:adjustRightInd w:val="0"/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Управление рисками при построении процессов системы управления качеством.</w:t>
            </w:r>
          </w:p>
        </w:tc>
      </w:tr>
      <w:tr w:rsidR="00A363F6" w:rsidRPr="00FA7499" w:rsidTr="00755FFE">
        <w:tc>
          <w:tcPr>
            <w:tcW w:w="709" w:type="dxa"/>
          </w:tcPr>
          <w:p w:rsidR="00A363F6" w:rsidRPr="00FA7499" w:rsidRDefault="00A363F6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8" w:type="dxa"/>
            <w:vMerge/>
          </w:tcPr>
          <w:p w:rsidR="00A363F6" w:rsidRPr="00FA7499" w:rsidRDefault="00A363F6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A363F6" w:rsidRPr="00FA7499" w:rsidRDefault="00A363F6" w:rsidP="00FA7499">
            <w:pPr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управления рисками</w:t>
            </w:r>
          </w:p>
        </w:tc>
      </w:tr>
      <w:tr w:rsidR="00A363F6" w:rsidRPr="00FA7499" w:rsidTr="00755FFE">
        <w:tc>
          <w:tcPr>
            <w:tcW w:w="709" w:type="dxa"/>
          </w:tcPr>
          <w:p w:rsidR="00A363F6" w:rsidRPr="00FA7499" w:rsidRDefault="00A363F6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8" w:type="dxa"/>
            <w:vMerge/>
          </w:tcPr>
          <w:p w:rsidR="00A363F6" w:rsidRPr="00FA7499" w:rsidRDefault="00A363F6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A363F6" w:rsidRPr="00FA7499" w:rsidRDefault="00A363F6" w:rsidP="00FA7499">
            <w:pPr>
              <w:widowControl w:val="0"/>
              <w:shd w:val="clear" w:color="auto" w:fill="FFFFFF"/>
              <w:tabs>
                <w:tab w:val="left" w:pos="709"/>
                <w:tab w:val="left" w:pos="1027"/>
              </w:tabs>
              <w:autoSpaceDE w:val="0"/>
              <w:autoSpaceDN w:val="0"/>
              <w:adjustRightInd w:val="0"/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Понятие «Риск» в управлении качеством.</w:t>
            </w:r>
          </w:p>
        </w:tc>
      </w:tr>
      <w:tr w:rsidR="00A363F6" w:rsidRPr="00FA7499" w:rsidTr="00755FFE">
        <w:tc>
          <w:tcPr>
            <w:tcW w:w="709" w:type="dxa"/>
          </w:tcPr>
          <w:p w:rsidR="00A363F6" w:rsidRPr="00FA7499" w:rsidRDefault="00A363F6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8" w:type="dxa"/>
            <w:vMerge/>
          </w:tcPr>
          <w:p w:rsidR="00A363F6" w:rsidRPr="00FA7499" w:rsidRDefault="00A363F6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A363F6" w:rsidRPr="00FA7499" w:rsidRDefault="00A363F6" w:rsidP="00FA7499">
            <w:pPr>
              <w:widowControl w:val="0"/>
              <w:shd w:val="clear" w:color="auto" w:fill="FFFFFF"/>
              <w:tabs>
                <w:tab w:val="left" w:pos="709"/>
                <w:tab w:val="left" w:pos="1027"/>
              </w:tabs>
              <w:autoSpaceDE w:val="0"/>
              <w:autoSpaceDN w:val="0"/>
              <w:adjustRightInd w:val="0"/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Определение и оценка эффективности возможных методов снижения рисков.</w:t>
            </w:r>
          </w:p>
        </w:tc>
      </w:tr>
      <w:tr w:rsidR="00A363F6" w:rsidRPr="00FA7499" w:rsidTr="00755FFE">
        <w:tc>
          <w:tcPr>
            <w:tcW w:w="709" w:type="dxa"/>
          </w:tcPr>
          <w:p w:rsidR="00A363F6" w:rsidRPr="00FA7499" w:rsidRDefault="00A363F6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8" w:type="dxa"/>
            <w:vMerge w:val="restart"/>
          </w:tcPr>
          <w:p w:rsidR="00A363F6" w:rsidRPr="00FA7499" w:rsidRDefault="00A363F6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8" w:type="dxa"/>
          </w:tcPr>
          <w:p w:rsidR="00A363F6" w:rsidRPr="00FA7499" w:rsidRDefault="00A363F6" w:rsidP="00FA7499">
            <w:pPr>
              <w:tabs>
                <w:tab w:val="left" w:pos="1276"/>
              </w:tabs>
              <w:ind w:left="-64"/>
              <w:jc w:val="both"/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  <w:t>Эволюция взглядов на категории «риск».</w:t>
            </w:r>
          </w:p>
        </w:tc>
      </w:tr>
      <w:tr w:rsidR="00A363F6" w:rsidRPr="00FA7499" w:rsidTr="00755FFE">
        <w:tc>
          <w:tcPr>
            <w:tcW w:w="709" w:type="dxa"/>
          </w:tcPr>
          <w:p w:rsidR="00A363F6" w:rsidRPr="00FA7499" w:rsidRDefault="00A363F6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8" w:type="dxa"/>
            <w:vMerge/>
          </w:tcPr>
          <w:p w:rsidR="00A363F6" w:rsidRPr="00FA7499" w:rsidRDefault="00A363F6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A363F6" w:rsidRPr="00FA7499" w:rsidRDefault="00A363F6" w:rsidP="00FA7499">
            <w:pPr>
              <w:tabs>
                <w:tab w:val="left" w:pos="1276"/>
              </w:tabs>
              <w:ind w:left="-64"/>
              <w:jc w:val="both"/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  <w:t>Предпосылки и факторы, предшествующие наступлению рисковых ситуаций.</w:t>
            </w:r>
          </w:p>
        </w:tc>
      </w:tr>
      <w:tr w:rsidR="00A363F6" w:rsidRPr="00FA7499" w:rsidTr="00755FFE">
        <w:tc>
          <w:tcPr>
            <w:tcW w:w="709" w:type="dxa"/>
          </w:tcPr>
          <w:p w:rsidR="00A363F6" w:rsidRPr="00FA7499" w:rsidRDefault="00A363F6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8" w:type="dxa"/>
            <w:vMerge/>
          </w:tcPr>
          <w:p w:rsidR="00A363F6" w:rsidRPr="00FA7499" w:rsidRDefault="00A363F6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A363F6" w:rsidRPr="00FA7499" w:rsidRDefault="00A363F6" w:rsidP="00FA7499">
            <w:pPr>
              <w:tabs>
                <w:tab w:val="left" w:pos="1276"/>
              </w:tabs>
              <w:ind w:left="-64"/>
              <w:jc w:val="both"/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  <w:t>Сущность и содержание риск</w:t>
            </w:r>
            <w:r w:rsidR="00FA7499"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A7499"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  <w:t>-</w:t>
            </w:r>
            <w:r w:rsidR="00FA7499"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A7499"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  <w:t>менеджмента.</w:t>
            </w:r>
          </w:p>
        </w:tc>
      </w:tr>
      <w:tr w:rsidR="00A363F6" w:rsidRPr="00FA7499" w:rsidTr="00755FFE">
        <w:tc>
          <w:tcPr>
            <w:tcW w:w="709" w:type="dxa"/>
          </w:tcPr>
          <w:p w:rsidR="00A363F6" w:rsidRPr="00FA7499" w:rsidRDefault="00A363F6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8" w:type="dxa"/>
            <w:vMerge/>
          </w:tcPr>
          <w:p w:rsidR="00A363F6" w:rsidRPr="00FA7499" w:rsidRDefault="00A363F6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A363F6" w:rsidRPr="00FA7499" w:rsidRDefault="00A363F6" w:rsidP="00FA7499">
            <w:pPr>
              <w:tabs>
                <w:tab w:val="left" w:pos="1276"/>
              </w:tabs>
              <w:ind w:left="-64"/>
              <w:jc w:val="both"/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  <w:t>Анализ и оценка уровня риска.</w:t>
            </w:r>
          </w:p>
        </w:tc>
      </w:tr>
      <w:tr w:rsidR="00A363F6" w:rsidRPr="00FA7499" w:rsidTr="00755FFE">
        <w:tc>
          <w:tcPr>
            <w:tcW w:w="709" w:type="dxa"/>
          </w:tcPr>
          <w:p w:rsidR="00A363F6" w:rsidRPr="00FA7499" w:rsidRDefault="00A363F6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8" w:type="dxa"/>
            <w:vMerge/>
          </w:tcPr>
          <w:p w:rsidR="00A363F6" w:rsidRPr="00FA7499" w:rsidRDefault="00A363F6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A363F6" w:rsidRPr="00FA7499" w:rsidRDefault="00A363F6" w:rsidP="00FA7499">
            <w:pPr>
              <w:tabs>
                <w:tab w:val="left" w:pos="1276"/>
              </w:tabs>
              <w:ind w:left="-64"/>
              <w:jc w:val="both"/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  <w:t>Методы уклонения от риска и его компенсации.</w:t>
            </w:r>
          </w:p>
        </w:tc>
      </w:tr>
      <w:tr w:rsidR="00A363F6" w:rsidRPr="00FA7499" w:rsidTr="00755FFE">
        <w:tc>
          <w:tcPr>
            <w:tcW w:w="709" w:type="dxa"/>
          </w:tcPr>
          <w:p w:rsidR="00A363F6" w:rsidRPr="00FA7499" w:rsidRDefault="00A363F6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8" w:type="dxa"/>
            <w:vMerge w:val="restart"/>
          </w:tcPr>
          <w:p w:rsidR="00A363F6" w:rsidRPr="00FA7499" w:rsidRDefault="00A363F6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18" w:type="dxa"/>
          </w:tcPr>
          <w:p w:rsidR="00A363F6" w:rsidRPr="00FA7499" w:rsidRDefault="00A363F6" w:rsidP="00FA7499">
            <w:pPr>
              <w:tabs>
                <w:tab w:val="left" w:pos="1276"/>
              </w:tabs>
              <w:ind w:left="-64"/>
              <w:jc w:val="both"/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  <w:t>Методы управления риском.</w:t>
            </w:r>
          </w:p>
        </w:tc>
      </w:tr>
      <w:tr w:rsidR="00A363F6" w:rsidRPr="00FA7499" w:rsidTr="00755FFE">
        <w:tc>
          <w:tcPr>
            <w:tcW w:w="709" w:type="dxa"/>
          </w:tcPr>
          <w:p w:rsidR="00A363F6" w:rsidRPr="00FA7499" w:rsidRDefault="00A363F6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8" w:type="dxa"/>
            <w:vMerge/>
          </w:tcPr>
          <w:p w:rsidR="00A363F6" w:rsidRPr="00FA7499" w:rsidRDefault="00A363F6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A363F6" w:rsidRPr="00FA7499" w:rsidRDefault="00A363F6" w:rsidP="00FA7499">
            <w:pPr>
              <w:tabs>
                <w:tab w:val="left" w:pos="1276"/>
              </w:tabs>
              <w:ind w:left="-64"/>
              <w:jc w:val="both"/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  <w:t>Классификация рисков.</w:t>
            </w:r>
          </w:p>
        </w:tc>
      </w:tr>
      <w:tr w:rsidR="00A363F6" w:rsidRPr="00FA7499" w:rsidTr="00755FFE">
        <w:tc>
          <w:tcPr>
            <w:tcW w:w="709" w:type="dxa"/>
          </w:tcPr>
          <w:p w:rsidR="00A363F6" w:rsidRPr="00FA7499" w:rsidRDefault="00A363F6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8" w:type="dxa"/>
            <w:vMerge/>
          </w:tcPr>
          <w:p w:rsidR="00A363F6" w:rsidRPr="00FA7499" w:rsidRDefault="00A363F6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A363F6" w:rsidRPr="00FA7499" w:rsidRDefault="00A363F6" w:rsidP="00FA7499">
            <w:pPr>
              <w:tabs>
                <w:tab w:val="left" w:pos="1276"/>
              </w:tabs>
              <w:ind w:left="-64"/>
              <w:jc w:val="both"/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  <w:t>Организация управления риском на производственном предприятии.</w:t>
            </w:r>
          </w:p>
        </w:tc>
      </w:tr>
      <w:tr w:rsidR="00A363F6" w:rsidRPr="00FA7499" w:rsidTr="00755FFE">
        <w:tc>
          <w:tcPr>
            <w:tcW w:w="709" w:type="dxa"/>
          </w:tcPr>
          <w:p w:rsidR="00A363F6" w:rsidRPr="00FA7499" w:rsidRDefault="00A363F6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8" w:type="dxa"/>
            <w:vMerge/>
          </w:tcPr>
          <w:p w:rsidR="00A363F6" w:rsidRPr="00FA7499" w:rsidRDefault="00A363F6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A363F6" w:rsidRPr="00FA7499" w:rsidRDefault="00A363F6" w:rsidP="00FA7499">
            <w:pPr>
              <w:tabs>
                <w:tab w:val="left" w:pos="1276"/>
              </w:tabs>
              <w:ind w:left="-64"/>
              <w:jc w:val="both"/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  <w:t>Статистические методы оценки риска.</w:t>
            </w:r>
          </w:p>
        </w:tc>
      </w:tr>
      <w:tr w:rsidR="00A363F6" w:rsidRPr="00FA7499" w:rsidTr="00755FFE">
        <w:tc>
          <w:tcPr>
            <w:tcW w:w="709" w:type="dxa"/>
          </w:tcPr>
          <w:p w:rsidR="00A363F6" w:rsidRPr="00FA7499" w:rsidRDefault="00A363F6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78" w:type="dxa"/>
            <w:vMerge/>
          </w:tcPr>
          <w:p w:rsidR="00A363F6" w:rsidRPr="00FA7499" w:rsidRDefault="00A363F6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A363F6" w:rsidRPr="00FA7499" w:rsidRDefault="00A363F6" w:rsidP="00FA7499">
            <w:pPr>
              <w:tabs>
                <w:tab w:val="left" w:pos="1276"/>
              </w:tabs>
              <w:ind w:left="-64"/>
              <w:jc w:val="both"/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  <w:t>Этапы управления риском.</w:t>
            </w:r>
          </w:p>
        </w:tc>
      </w:tr>
      <w:tr w:rsidR="00A363F6" w:rsidRPr="00FA7499" w:rsidTr="00755FFE">
        <w:tc>
          <w:tcPr>
            <w:tcW w:w="709" w:type="dxa"/>
          </w:tcPr>
          <w:p w:rsidR="00A363F6" w:rsidRPr="00FA7499" w:rsidRDefault="00A363F6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78" w:type="dxa"/>
            <w:vMerge w:val="restart"/>
          </w:tcPr>
          <w:p w:rsidR="00A363F6" w:rsidRPr="00FA7499" w:rsidRDefault="00A363F6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18" w:type="dxa"/>
          </w:tcPr>
          <w:p w:rsidR="00A363F6" w:rsidRPr="00FA7499" w:rsidRDefault="00A363F6" w:rsidP="00FA7499">
            <w:pPr>
              <w:tabs>
                <w:tab w:val="left" w:pos="1276"/>
              </w:tabs>
              <w:ind w:left="-64"/>
              <w:jc w:val="both"/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  <w:t>Пороговые значения риска.</w:t>
            </w:r>
          </w:p>
        </w:tc>
      </w:tr>
      <w:tr w:rsidR="00A363F6" w:rsidRPr="00FA7499" w:rsidTr="00755FFE">
        <w:tc>
          <w:tcPr>
            <w:tcW w:w="709" w:type="dxa"/>
          </w:tcPr>
          <w:p w:rsidR="00A363F6" w:rsidRPr="00FA7499" w:rsidRDefault="00A363F6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78" w:type="dxa"/>
            <w:vMerge/>
          </w:tcPr>
          <w:p w:rsidR="00A363F6" w:rsidRPr="00FA7499" w:rsidRDefault="00A363F6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A363F6" w:rsidRPr="00FA7499" w:rsidRDefault="00A363F6" w:rsidP="00FA7499">
            <w:pPr>
              <w:tabs>
                <w:tab w:val="left" w:pos="1276"/>
              </w:tabs>
              <w:ind w:left="-64"/>
              <w:jc w:val="both"/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  <w:t>Общая характеристика информации, необходимой для управления риском.</w:t>
            </w:r>
          </w:p>
        </w:tc>
      </w:tr>
      <w:tr w:rsidR="00A363F6" w:rsidRPr="00FA7499" w:rsidTr="00755FFE">
        <w:tc>
          <w:tcPr>
            <w:tcW w:w="709" w:type="dxa"/>
          </w:tcPr>
          <w:p w:rsidR="00A363F6" w:rsidRPr="00FA7499" w:rsidRDefault="00A363F6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78" w:type="dxa"/>
            <w:vMerge/>
          </w:tcPr>
          <w:p w:rsidR="00A363F6" w:rsidRPr="00FA7499" w:rsidRDefault="00A363F6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A363F6" w:rsidRPr="00FA7499" w:rsidRDefault="00A363F6" w:rsidP="00FA7499">
            <w:pPr>
              <w:tabs>
                <w:tab w:val="left" w:pos="1276"/>
              </w:tabs>
              <w:ind w:left="-64"/>
              <w:jc w:val="both"/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  <w:t>Идентификация и анализ рисков.</w:t>
            </w:r>
          </w:p>
        </w:tc>
      </w:tr>
      <w:tr w:rsidR="00A363F6" w:rsidRPr="00FA7499" w:rsidTr="00755FFE">
        <w:tc>
          <w:tcPr>
            <w:tcW w:w="709" w:type="dxa"/>
          </w:tcPr>
          <w:p w:rsidR="00A363F6" w:rsidRPr="00FA7499" w:rsidRDefault="00A363F6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78" w:type="dxa"/>
            <w:vMerge/>
          </w:tcPr>
          <w:p w:rsidR="00A363F6" w:rsidRPr="00FA7499" w:rsidRDefault="00A363F6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A363F6" w:rsidRPr="00FA7499" w:rsidRDefault="00A363F6" w:rsidP="00FA7499">
            <w:pPr>
              <w:tabs>
                <w:tab w:val="left" w:pos="1276"/>
              </w:tabs>
              <w:ind w:left="-64"/>
              <w:jc w:val="both"/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  <w:t>Анализ результатов развития предприятия в условиях быстро меняющейся внешней среды.</w:t>
            </w:r>
          </w:p>
        </w:tc>
      </w:tr>
      <w:tr w:rsidR="00A363F6" w:rsidRPr="00FA7499" w:rsidTr="00755FFE">
        <w:tc>
          <w:tcPr>
            <w:tcW w:w="709" w:type="dxa"/>
          </w:tcPr>
          <w:p w:rsidR="00A363F6" w:rsidRPr="00FA7499" w:rsidRDefault="00A363F6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78" w:type="dxa"/>
            <w:vMerge/>
          </w:tcPr>
          <w:p w:rsidR="00A363F6" w:rsidRPr="00FA7499" w:rsidRDefault="00A363F6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A363F6" w:rsidRPr="00FA7499" w:rsidRDefault="00A363F6" w:rsidP="00FA7499">
            <w:pPr>
              <w:tabs>
                <w:tab w:val="left" w:pos="1276"/>
              </w:tabs>
              <w:ind w:left="-64"/>
              <w:jc w:val="both"/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  <w:t>Стратегия и тактика риск</w:t>
            </w:r>
            <w:r w:rsidR="00FA7499"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A7499"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  <w:t>-</w:t>
            </w:r>
            <w:r w:rsidR="00FA7499"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A7499"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  <w:t>менеджмента.</w:t>
            </w:r>
          </w:p>
        </w:tc>
      </w:tr>
      <w:tr w:rsidR="00A363F6" w:rsidRPr="00FA7499" w:rsidTr="00755FFE">
        <w:tc>
          <w:tcPr>
            <w:tcW w:w="709" w:type="dxa"/>
          </w:tcPr>
          <w:p w:rsidR="00A363F6" w:rsidRPr="00FA7499" w:rsidRDefault="00A363F6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78" w:type="dxa"/>
            <w:vMerge w:val="restart"/>
          </w:tcPr>
          <w:p w:rsidR="00A363F6" w:rsidRPr="00FA7499" w:rsidRDefault="00A363F6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18" w:type="dxa"/>
          </w:tcPr>
          <w:p w:rsidR="00A363F6" w:rsidRPr="00FA7499" w:rsidRDefault="00A363F6" w:rsidP="00FA7499">
            <w:pPr>
              <w:tabs>
                <w:tab w:val="left" w:pos="1276"/>
              </w:tabs>
              <w:ind w:left="-64"/>
              <w:jc w:val="both"/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  <w:t>Зарубежная практика риск</w:t>
            </w:r>
            <w:r w:rsidR="00FA7499"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A7499"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  <w:t>-</w:t>
            </w:r>
            <w:r w:rsidR="00FA7499"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A7499"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  <w:t>менеджмента.</w:t>
            </w:r>
          </w:p>
        </w:tc>
      </w:tr>
      <w:tr w:rsidR="00A363F6" w:rsidRPr="00FA7499" w:rsidTr="00755FFE">
        <w:tc>
          <w:tcPr>
            <w:tcW w:w="709" w:type="dxa"/>
          </w:tcPr>
          <w:p w:rsidR="00A363F6" w:rsidRPr="00FA7499" w:rsidRDefault="00A363F6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78" w:type="dxa"/>
            <w:vMerge/>
          </w:tcPr>
          <w:p w:rsidR="00A363F6" w:rsidRPr="00FA7499" w:rsidRDefault="00A363F6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A363F6" w:rsidRPr="00FA7499" w:rsidRDefault="00A363F6" w:rsidP="00FA7499">
            <w:pPr>
              <w:tabs>
                <w:tab w:val="left" w:pos="1276"/>
              </w:tabs>
              <w:ind w:left="-64"/>
              <w:jc w:val="both"/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  <w:t>Основные стратегии вывода предприятия из кризиса.</w:t>
            </w:r>
          </w:p>
        </w:tc>
      </w:tr>
      <w:tr w:rsidR="00A363F6" w:rsidRPr="00FA7499" w:rsidTr="00755FFE">
        <w:tc>
          <w:tcPr>
            <w:tcW w:w="709" w:type="dxa"/>
          </w:tcPr>
          <w:p w:rsidR="00A363F6" w:rsidRPr="00FA7499" w:rsidRDefault="00A363F6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78" w:type="dxa"/>
            <w:vMerge/>
          </w:tcPr>
          <w:p w:rsidR="00A363F6" w:rsidRPr="00FA7499" w:rsidRDefault="00A363F6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A363F6" w:rsidRPr="00FA7499" w:rsidRDefault="00A363F6" w:rsidP="00FA7499">
            <w:pPr>
              <w:tabs>
                <w:tab w:val="left" w:pos="1276"/>
              </w:tabs>
              <w:ind w:left="-64"/>
              <w:jc w:val="both"/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  <w:t xml:space="preserve">Выбор оптимального </w:t>
            </w:r>
            <w:r w:rsidR="00FA7499" w:rsidRPr="00FA7499"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  <w:t>объёма</w:t>
            </w:r>
            <w:r w:rsidRPr="00FA7499"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  <w:t xml:space="preserve"> производства в условиях </w:t>
            </w:r>
            <w:r w:rsidR="00FA7499" w:rsidRPr="00FA7499"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  <w:t>неопределённости</w:t>
            </w:r>
            <w:r w:rsidRPr="00FA7499"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  <w:t xml:space="preserve"> спроса.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942F4C" w:rsidP="00FA7499">
            <w:pPr>
              <w:pStyle w:val="a5"/>
              <w:tabs>
                <w:tab w:val="left" w:pos="993"/>
              </w:tabs>
              <w:spacing w:after="0"/>
              <w:ind w:left="-64"/>
              <w:jc w:val="both"/>
              <w:rPr>
                <w:bCs/>
                <w:iCs/>
              </w:rPr>
            </w:pPr>
            <w:r w:rsidRPr="00FA7499">
              <w:rPr>
                <w:bCs/>
                <w:iCs/>
              </w:rPr>
              <w:t>Предпосылки возникновения и цель системы риск</w:t>
            </w:r>
            <w:r w:rsidR="00FA7499">
              <w:rPr>
                <w:bCs/>
                <w:iCs/>
              </w:rPr>
              <w:t xml:space="preserve"> </w:t>
            </w:r>
            <w:r w:rsidRPr="00FA7499">
              <w:rPr>
                <w:bCs/>
                <w:iCs/>
              </w:rPr>
              <w:t>-</w:t>
            </w:r>
            <w:r w:rsidR="00FA7499">
              <w:rPr>
                <w:bCs/>
                <w:iCs/>
              </w:rPr>
              <w:t xml:space="preserve"> </w:t>
            </w:r>
            <w:r w:rsidRPr="00FA7499">
              <w:rPr>
                <w:bCs/>
                <w:iCs/>
              </w:rPr>
              <w:t xml:space="preserve">менеджмента. 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942F4C" w:rsidP="00FA7499">
            <w:pPr>
              <w:pStyle w:val="a5"/>
              <w:tabs>
                <w:tab w:val="left" w:pos="993"/>
              </w:tabs>
              <w:spacing w:after="0"/>
              <w:ind w:left="-64"/>
              <w:jc w:val="both"/>
              <w:rPr>
                <w:bCs/>
                <w:iCs/>
              </w:rPr>
            </w:pPr>
            <w:r w:rsidRPr="00FA7499">
              <w:rPr>
                <w:bCs/>
                <w:iCs/>
              </w:rPr>
              <w:t>Концепция риск</w:t>
            </w:r>
            <w:r w:rsidR="00FA7499">
              <w:rPr>
                <w:bCs/>
                <w:iCs/>
              </w:rPr>
              <w:t xml:space="preserve"> </w:t>
            </w:r>
            <w:r w:rsidRPr="00FA7499">
              <w:rPr>
                <w:bCs/>
                <w:iCs/>
              </w:rPr>
              <w:t>-</w:t>
            </w:r>
            <w:r w:rsidR="00FA7499">
              <w:rPr>
                <w:bCs/>
                <w:iCs/>
              </w:rPr>
              <w:t xml:space="preserve"> </w:t>
            </w:r>
            <w:r w:rsidRPr="00FA7499">
              <w:rPr>
                <w:bCs/>
                <w:iCs/>
              </w:rPr>
              <w:t xml:space="preserve">менеджмента предприятий. 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78" w:type="dxa"/>
            <w:vMerge w:val="restart"/>
          </w:tcPr>
          <w:p w:rsidR="00942F4C" w:rsidRPr="00FA7499" w:rsidRDefault="00942F4C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18" w:type="dxa"/>
          </w:tcPr>
          <w:p w:rsidR="00942F4C" w:rsidRPr="00FA7499" w:rsidRDefault="00942F4C" w:rsidP="00FA7499">
            <w:pPr>
              <w:pStyle w:val="a5"/>
              <w:tabs>
                <w:tab w:val="left" w:pos="993"/>
              </w:tabs>
              <w:spacing w:after="0"/>
              <w:ind w:left="-64"/>
              <w:jc w:val="both"/>
              <w:rPr>
                <w:bCs/>
                <w:iCs/>
              </w:rPr>
            </w:pPr>
            <w:r w:rsidRPr="00FA7499">
              <w:rPr>
                <w:bCs/>
                <w:iCs/>
              </w:rPr>
              <w:t>Оценка эффективности функционирования риск</w:t>
            </w:r>
            <w:r w:rsidR="00FA7499">
              <w:rPr>
                <w:bCs/>
                <w:iCs/>
              </w:rPr>
              <w:t xml:space="preserve"> </w:t>
            </w:r>
            <w:r w:rsidRPr="00FA7499">
              <w:rPr>
                <w:bCs/>
                <w:iCs/>
              </w:rPr>
              <w:t>-</w:t>
            </w:r>
            <w:r w:rsidR="00FA7499">
              <w:rPr>
                <w:bCs/>
                <w:iCs/>
              </w:rPr>
              <w:t xml:space="preserve"> </w:t>
            </w:r>
            <w:r w:rsidRPr="00FA7499">
              <w:rPr>
                <w:bCs/>
                <w:iCs/>
              </w:rPr>
              <w:t>менеджмента предприятий.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942F4C" w:rsidP="00FA7499">
            <w:pPr>
              <w:pStyle w:val="a5"/>
              <w:tabs>
                <w:tab w:val="left" w:pos="993"/>
              </w:tabs>
              <w:spacing w:after="0"/>
              <w:ind w:left="-64"/>
              <w:jc w:val="both"/>
              <w:rPr>
                <w:bCs/>
                <w:iCs/>
              </w:rPr>
            </w:pPr>
            <w:r w:rsidRPr="00FA7499">
              <w:rPr>
                <w:bCs/>
                <w:iCs/>
              </w:rPr>
              <w:t>Механизм риск</w:t>
            </w:r>
            <w:r w:rsidR="00FA7499">
              <w:rPr>
                <w:bCs/>
                <w:iCs/>
              </w:rPr>
              <w:t xml:space="preserve"> </w:t>
            </w:r>
            <w:r w:rsidRPr="00FA7499">
              <w:rPr>
                <w:bCs/>
                <w:iCs/>
              </w:rPr>
              <w:t>-</w:t>
            </w:r>
            <w:r w:rsidR="00FA7499">
              <w:rPr>
                <w:bCs/>
                <w:iCs/>
              </w:rPr>
              <w:t xml:space="preserve"> </w:t>
            </w:r>
            <w:r w:rsidRPr="00FA7499">
              <w:rPr>
                <w:bCs/>
                <w:iCs/>
              </w:rPr>
              <w:t>менеджмента: ресурсная составляющая, организационная составляющая, системы обеспечения.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942F4C" w:rsidP="00FA7499">
            <w:pPr>
              <w:pStyle w:val="a5"/>
              <w:tabs>
                <w:tab w:val="left" w:pos="993"/>
              </w:tabs>
              <w:spacing w:after="0"/>
              <w:ind w:left="-64"/>
              <w:jc w:val="both"/>
              <w:rPr>
                <w:bCs/>
                <w:iCs/>
              </w:rPr>
            </w:pPr>
            <w:r w:rsidRPr="00FA7499">
              <w:rPr>
                <w:bCs/>
                <w:iCs/>
              </w:rPr>
              <w:t xml:space="preserve">Информационная база и общие принципы анализа предпринимательских рисков. 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942F4C" w:rsidP="00FA7499">
            <w:pPr>
              <w:pStyle w:val="a5"/>
              <w:tabs>
                <w:tab w:val="left" w:pos="993"/>
              </w:tabs>
              <w:spacing w:after="0"/>
              <w:ind w:left="-64"/>
              <w:jc w:val="both"/>
              <w:rPr>
                <w:bCs/>
                <w:iCs/>
              </w:rPr>
            </w:pPr>
            <w:r w:rsidRPr="00FA7499">
              <w:rPr>
                <w:bCs/>
                <w:iCs/>
              </w:rPr>
              <w:t xml:space="preserve">Выявление возможных вариантов решения конкретной проблемы. 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942F4C" w:rsidP="00FA7499">
            <w:pPr>
              <w:pStyle w:val="a5"/>
              <w:tabs>
                <w:tab w:val="left" w:pos="993"/>
              </w:tabs>
              <w:spacing w:after="0"/>
              <w:ind w:left="-64"/>
              <w:jc w:val="both"/>
              <w:rPr>
                <w:bCs/>
                <w:iCs/>
              </w:rPr>
            </w:pPr>
            <w:r w:rsidRPr="00FA7499">
              <w:rPr>
                <w:bCs/>
                <w:iCs/>
              </w:rPr>
              <w:t>Способы выявления наличия риска в альтернативах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78" w:type="dxa"/>
            <w:vMerge w:val="restart"/>
          </w:tcPr>
          <w:p w:rsidR="00942F4C" w:rsidRPr="00FA7499" w:rsidRDefault="00942F4C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18" w:type="dxa"/>
          </w:tcPr>
          <w:p w:rsidR="00942F4C" w:rsidRPr="00FA7499" w:rsidRDefault="00942F4C" w:rsidP="00FA7499">
            <w:pPr>
              <w:pStyle w:val="a5"/>
              <w:tabs>
                <w:tab w:val="left" w:pos="993"/>
              </w:tabs>
              <w:spacing w:after="0"/>
              <w:ind w:left="-64"/>
              <w:jc w:val="both"/>
              <w:rPr>
                <w:bCs/>
                <w:iCs/>
              </w:rPr>
            </w:pPr>
            <w:r w:rsidRPr="00FA7499">
              <w:rPr>
                <w:bCs/>
                <w:iCs/>
              </w:rPr>
              <w:t>Качественный и количественный подходы к анализу предпринимательских рисков.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942F4C" w:rsidP="00FA7499">
            <w:pPr>
              <w:pStyle w:val="a5"/>
              <w:tabs>
                <w:tab w:val="left" w:pos="993"/>
              </w:tabs>
              <w:spacing w:after="0"/>
              <w:ind w:left="-64"/>
              <w:jc w:val="both"/>
              <w:rPr>
                <w:bCs/>
                <w:iCs/>
              </w:rPr>
            </w:pPr>
            <w:r w:rsidRPr="00FA7499">
              <w:rPr>
                <w:bCs/>
                <w:iCs/>
              </w:rPr>
              <w:t xml:space="preserve">Последовательность этапов оценки риска предприятий. 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942F4C" w:rsidP="00FA7499">
            <w:pPr>
              <w:pStyle w:val="a5"/>
              <w:tabs>
                <w:tab w:val="left" w:pos="993"/>
              </w:tabs>
              <w:spacing w:after="0"/>
              <w:ind w:left="-64"/>
              <w:jc w:val="both"/>
              <w:rPr>
                <w:bCs/>
                <w:iCs/>
              </w:rPr>
            </w:pPr>
            <w:r w:rsidRPr="00FA7499">
              <w:rPr>
                <w:bCs/>
                <w:iCs/>
              </w:rPr>
              <w:t xml:space="preserve">Субъективный и объективный подходы к оценке рисков. 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942F4C" w:rsidP="00FA7499">
            <w:pPr>
              <w:pStyle w:val="a5"/>
              <w:tabs>
                <w:tab w:val="left" w:pos="993"/>
              </w:tabs>
              <w:spacing w:after="0"/>
              <w:ind w:left="-64"/>
              <w:jc w:val="both"/>
              <w:rPr>
                <w:bCs/>
                <w:iCs/>
              </w:rPr>
            </w:pPr>
            <w:r w:rsidRPr="00FA7499">
              <w:rPr>
                <w:bCs/>
                <w:iCs/>
              </w:rPr>
              <w:t>Методы количественной и качественной оценки рисков.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942F4C" w:rsidP="00FA7499">
            <w:pPr>
              <w:pStyle w:val="a5"/>
              <w:tabs>
                <w:tab w:val="left" w:pos="993"/>
              </w:tabs>
              <w:spacing w:after="0"/>
              <w:ind w:left="-64"/>
              <w:jc w:val="both"/>
              <w:rPr>
                <w:bCs/>
                <w:iCs/>
              </w:rPr>
            </w:pPr>
            <w:r w:rsidRPr="00FA7499">
              <w:rPr>
                <w:bCs/>
                <w:iCs/>
              </w:rPr>
              <w:t xml:space="preserve">Коэффициент вариации. Дисперсия и среднеквадратическое отклонение. 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78" w:type="dxa"/>
            <w:vMerge w:val="restart"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18" w:type="dxa"/>
          </w:tcPr>
          <w:p w:rsidR="00942F4C" w:rsidRPr="00FA7499" w:rsidRDefault="00942F4C" w:rsidP="00FA7499">
            <w:pPr>
              <w:pStyle w:val="a5"/>
              <w:tabs>
                <w:tab w:val="left" w:pos="993"/>
              </w:tabs>
              <w:spacing w:after="0"/>
              <w:ind w:left="-64"/>
              <w:jc w:val="both"/>
              <w:rPr>
                <w:bCs/>
                <w:iCs/>
              </w:rPr>
            </w:pPr>
            <w:r w:rsidRPr="00FA7499">
              <w:rPr>
                <w:bCs/>
                <w:iCs/>
              </w:rPr>
              <w:t>Метод «дерева решений».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942F4C" w:rsidP="00FA7499">
            <w:pPr>
              <w:pStyle w:val="a5"/>
              <w:tabs>
                <w:tab w:val="left" w:pos="993"/>
              </w:tabs>
              <w:spacing w:after="0"/>
              <w:ind w:left="-64"/>
              <w:jc w:val="both"/>
              <w:rPr>
                <w:bCs/>
                <w:iCs/>
              </w:rPr>
            </w:pPr>
            <w:r w:rsidRPr="00FA7499">
              <w:rPr>
                <w:bCs/>
                <w:iCs/>
              </w:rPr>
              <w:t xml:space="preserve">Сущность и содержание управления рисками. 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942F4C" w:rsidP="00FA7499">
            <w:pPr>
              <w:pStyle w:val="a5"/>
              <w:tabs>
                <w:tab w:val="left" w:pos="993"/>
              </w:tabs>
              <w:spacing w:after="0"/>
              <w:ind w:left="-64"/>
              <w:jc w:val="both"/>
              <w:rPr>
                <w:bCs/>
                <w:iCs/>
              </w:rPr>
            </w:pPr>
            <w:r w:rsidRPr="00FA7499">
              <w:rPr>
                <w:bCs/>
                <w:iCs/>
              </w:rPr>
              <w:t xml:space="preserve">Этапы процесса управления рисками. 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942F4C" w:rsidP="00FA7499">
            <w:pPr>
              <w:pStyle w:val="a5"/>
              <w:tabs>
                <w:tab w:val="left" w:pos="993"/>
              </w:tabs>
              <w:spacing w:after="0"/>
              <w:ind w:left="-64"/>
              <w:jc w:val="both"/>
              <w:rPr>
                <w:bCs/>
                <w:iCs/>
              </w:rPr>
            </w:pPr>
            <w:r w:rsidRPr="00FA7499">
              <w:rPr>
                <w:bCs/>
                <w:iCs/>
              </w:rPr>
              <w:t xml:space="preserve">Методы управления рисками предприятий. 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942F4C" w:rsidP="00FA7499">
            <w:pPr>
              <w:pStyle w:val="a5"/>
              <w:tabs>
                <w:tab w:val="left" w:pos="993"/>
              </w:tabs>
              <w:spacing w:after="0"/>
              <w:ind w:left="-64"/>
              <w:jc w:val="both"/>
              <w:rPr>
                <w:bCs/>
                <w:iCs/>
              </w:rPr>
            </w:pPr>
            <w:r w:rsidRPr="00FA7499">
              <w:rPr>
                <w:bCs/>
                <w:iCs/>
              </w:rPr>
              <w:t>Снижение уровня риска путем организации эффективной работы подразделений предприятия.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78" w:type="dxa"/>
            <w:vMerge w:val="restart"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18" w:type="dxa"/>
          </w:tcPr>
          <w:p w:rsidR="00942F4C" w:rsidRPr="00FA7499" w:rsidRDefault="00942F4C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Сущность риска, его свойства и основания.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942F4C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Взаимосвязь теории риска с другими науками.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942F4C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Классификация рисков.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942F4C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Предпосылки возникновения и цель системы риск</w:t>
            </w:r>
            <w:r w:rsidR="00FA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менеджмента.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942F4C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Концепция риск</w:t>
            </w:r>
            <w:r w:rsidR="00FA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менеджмента предприятий.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78" w:type="dxa"/>
            <w:vMerge w:val="restart"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18" w:type="dxa"/>
          </w:tcPr>
          <w:p w:rsidR="00942F4C" w:rsidRPr="00FA7499" w:rsidRDefault="00942F4C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функционирования риск</w:t>
            </w:r>
            <w:r w:rsidR="00FA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менеджмента предприятий.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942F4C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Информационная база и общие принципы анализа предпринимательских рисков.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942F4C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Выявление возможных вариантов решения конкретной проблемы.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942F4C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Способы выявления наличия риска в альтернативах.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942F4C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Качественный и количественный подходы к анализу предпринимательских рисков.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78" w:type="dxa"/>
            <w:vMerge w:val="restart"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18" w:type="dxa"/>
          </w:tcPr>
          <w:p w:rsidR="00942F4C" w:rsidRPr="00FA7499" w:rsidRDefault="00942F4C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этапов оценки риска предприятий.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942F4C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Субъективный и объективный подходы к оценке рисков.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942F4C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Методы количественной и качественной оценки рисков.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942F4C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Сущность и содержание управления рисками.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942F4C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Этапы процесса управления рисками.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78" w:type="dxa"/>
            <w:vMerge w:val="restart"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18" w:type="dxa"/>
          </w:tcPr>
          <w:p w:rsidR="00942F4C" w:rsidRPr="00FA7499" w:rsidRDefault="00942F4C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Методы управления рисками предприятий: методы минимизации убытков.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942F4C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Методы управления рисками предприятий: методы возмещения убытков.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942F4C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риска </w:t>
            </w:r>
            <w:r w:rsidR="00FA7499" w:rsidRPr="00FA7499">
              <w:rPr>
                <w:rFonts w:ascii="Times New Roman" w:hAnsi="Times New Roman" w:cs="Times New Roman"/>
                <w:sz w:val="24"/>
                <w:szCs w:val="24"/>
              </w:rPr>
              <w:t>путём</w:t>
            </w: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эффективной работы подразделений предприятия.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942F4C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Основные стратегии деятельности предприятий в условиях риска.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942F4C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Особенности поведения экономических субъектов в ситуации риска.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78" w:type="dxa"/>
            <w:vMerge w:val="restart"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18" w:type="dxa"/>
          </w:tcPr>
          <w:p w:rsidR="00942F4C" w:rsidRPr="00FA7499" w:rsidRDefault="00942F4C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Проблемы функционирования рискового механизма предприятий.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942F4C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совершенствования функционирования механизма риск</w:t>
            </w:r>
            <w:r w:rsidR="00FA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менеджмента предприятий.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942F4C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Сущность и содержание синергетического подхода управления рисками предприятий.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942F4C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Перспективы применения основных принципов синергетики к исследованию рисков предприятий.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8274BE" w:rsidP="00FA7499">
            <w:pPr>
              <w:pStyle w:val="a5"/>
              <w:spacing w:before="0" w:beforeAutospacing="0" w:after="0" w:afterAutospacing="0" w:line="288" w:lineRule="atLeast"/>
            </w:pPr>
            <w:r w:rsidRPr="00FA7499">
              <w:t>Описать процесс принятия и выполнения управленческих решений, направленных на снижение вероятности возникновения неблагоприятного результата и минимизацию возможных потерь, вызванных его реализацией.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78" w:type="dxa"/>
            <w:vMerge w:val="restart"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18" w:type="dxa"/>
          </w:tcPr>
          <w:p w:rsidR="00942F4C" w:rsidRPr="00FA7499" w:rsidRDefault="008274BE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Формы управления риском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8274BE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Этапы управления рисками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8274BE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Самые </w:t>
            </w:r>
            <w:r w:rsidR="00FA7499" w:rsidRPr="00FA74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распространённые</w:t>
            </w:r>
            <w:r w:rsidRPr="00FA74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риски в деятельности обычной коммерческой строительной организации, а также методы компенсирующего воздействия и нейтрализации рисковых ситуаций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8274BE" w:rsidP="000054F2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005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принципы управления риском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8274BE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 xml:space="preserve">Целенаправленные действия по ограничению риска в системе строительного бизнеса 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78" w:type="dxa"/>
            <w:vMerge w:val="restart"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18" w:type="dxa"/>
          </w:tcPr>
          <w:p w:rsidR="00942F4C" w:rsidRPr="00FA7499" w:rsidRDefault="008274BE" w:rsidP="00FA7499">
            <w:pPr>
              <w:pStyle w:val="a5"/>
              <w:spacing w:before="0" w:beforeAutospacing="0" w:after="0" w:afterAutospacing="0" w:line="288" w:lineRule="atLeast"/>
            </w:pPr>
            <w:r w:rsidRPr="00FA7499">
              <w:t>Описать процессы, связанные с идентификацией, анализом рисков и принятием решений, которые включают максимизацию положительных и минимизацию отрицательных последствий наступления рисковых событий.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575C12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 xml:space="preserve">На каком этапе </w:t>
            </w:r>
            <w:r w:rsidRPr="00FA7499">
              <w:rPr>
                <w:rFonts w:ascii="Times New Roman" w:hAnsi="Times New Roman" w:cs="Times New Roman"/>
                <w:iCs/>
                <w:sz w:val="24"/>
                <w:szCs w:val="24"/>
              </w:rPr>
              <w:t>известные риски следует учесть при выработке требований к системе вообще и средствам безопасности в частности</w:t>
            </w:r>
            <w:r w:rsidRPr="00FA7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575C12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Описать метод воздержания от чрезмерно рисковой деятельности в управлении рисками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575C12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Какие принципы используются при выборе конкретного метода управления рисками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575C12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Ключевые этапы в управлении рисками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78" w:type="dxa"/>
            <w:vMerge w:val="restart"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18" w:type="dxa"/>
          </w:tcPr>
          <w:p w:rsidR="00942F4C" w:rsidRPr="00FA7499" w:rsidRDefault="008274BE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 xml:space="preserve">Описать планирование комплекса мер, чтобы снизить и предотвратить негативные последствия, а не ждать, пока они настанут, а потом бороться с ними и исправлять ситуацию. 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8274BE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Способы, позволяющие своевременно реагировать на отрицательные последствия деятельности в ситуации риска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8274BE" w:rsidP="00FA7499">
            <w:pPr>
              <w:ind w:left="-6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 xml:space="preserve">Этапы процесса управления рисками 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575C12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понимается под в</w:t>
            </w:r>
            <w:r w:rsidR="008274BE" w:rsidRPr="00FA7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ероятны</w:t>
            </w:r>
            <w:r w:rsidRPr="00FA7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</w:t>
            </w:r>
            <w:r w:rsidR="008274BE" w:rsidRPr="00FA7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события</w:t>
            </w:r>
            <w:r w:rsidRPr="00FA7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</w:t>
            </w:r>
            <w:r w:rsidR="008274BE" w:rsidRPr="00FA7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управлении рисками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575C12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Метод профилактики или диверсификации</w:t>
            </w:r>
            <w:r w:rsidR="00FA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в управлении рисками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78" w:type="dxa"/>
            <w:vMerge w:val="restart"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18" w:type="dxa"/>
          </w:tcPr>
          <w:p w:rsidR="00942F4C" w:rsidRPr="00FA7499" w:rsidRDefault="008274BE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Управление рисками на строительном предприятии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8274BE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 xml:space="preserve">Описать </w:t>
            </w:r>
            <w:r w:rsidRPr="00FA7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предполагаемое событие, способное принести кому-либо полезность, выгоду, прибыль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575C12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eastAsia="Times-Roman" w:hAnsi="Times New Roman" w:cs="Times New Roman"/>
                <w:sz w:val="24"/>
                <w:szCs w:val="24"/>
              </w:rPr>
              <w:t>Метод</w:t>
            </w: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499">
              <w:rPr>
                <w:rFonts w:ascii="Times New Roman" w:eastAsia="Times-Roman" w:hAnsi="Times New Roman" w:cs="Times New Roman"/>
                <w:sz w:val="24"/>
                <w:szCs w:val="24"/>
              </w:rPr>
              <w:t>аутсорсинга затратных рисковых функций в управлении рисками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FA7499" w:rsidP="00FA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Принципы выбора конкретного метода управления рисками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FA7499" w:rsidP="00FA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снижения риска в условиях действия разнообразных внешних и внутренних факторов риска 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78" w:type="dxa"/>
            <w:vMerge w:val="restart"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18" w:type="dxa"/>
          </w:tcPr>
          <w:p w:rsidR="00942F4C" w:rsidRPr="00FA7499" w:rsidRDefault="00575C12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Метод </w:t>
            </w: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формирования резервов или запасов в управлении рисками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575C12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Определение рисков, способных повлиять на успех проекта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411DA8" w:rsidP="00FA7499">
            <w:pPr>
              <w:pStyle w:val="a7"/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Незапланированные события, которые могут потенциально осуществиться и оказать отклоняющее воздействие на намеченный ход реализации проекта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411DA8" w:rsidP="00FA7499">
            <w:pPr>
              <w:pStyle w:val="a7"/>
              <w:ind w:left="-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каких случаях необходимо осуществить страхование рисков?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411DA8" w:rsidP="00FA7499">
            <w:pPr>
              <w:pStyle w:val="a7"/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относится к дополнительным методам минимизации рисков?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78" w:type="dxa"/>
            <w:vMerge w:val="restart"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18" w:type="dxa"/>
          </w:tcPr>
          <w:p w:rsidR="00942F4C" w:rsidRPr="00FA7499" w:rsidRDefault="00575C12" w:rsidP="00FA7499">
            <w:pPr>
              <w:pStyle w:val="a7"/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Классификация рисков строительной организации при реализации проекта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411DA8" w:rsidP="00FA7499">
            <w:pPr>
              <w:pStyle w:val="a7"/>
              <w:ind w:left="-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Распределение рисков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9A69AC" w:rsidRDefault="00FA7499" w:rsidP="009A69AC">
            <w:pPr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9A69AC">
              <w:rPr>
                <w:rFonts w:ascii="Times New Roman" w:hAnsi="Times New Roman" w:cs="Times New Roman"/>
                <w:sz w:val="24"/>
                <w:szCs w:val="24"/>
              </w:rPr>
              <w:t>Основные методы снижения рисков при выполнении производственной программы работ строительной организации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9A69AC" w:rsidRDefault="00FA7499" w:rsidP="009A69AC">
            <w:pPr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9A69AC">
              <w:rPr>
                <w:rFonts w:ascii="Times New Roman" w:hAnsi="Times New Roman" w:cs="Times New Roman"/>
                <w:sz w:val="24"/>
                <w:szCs w:val="24"/>
              </w:rPr>
              <w:t>Какие риски способны повлиять на проект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9A69AC" w:rsidRDefault="009A69AC" w:rsidP="009A69AC">
            <w:pPr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 w:rsidRPr="009A69AC">
              <w:rPr>
                <w:rFonts w:ascii="Times New Roman" w:hAnsi="Times New Roman" w:cs="Times New Roman"/>
                <w:sz w:val="24"/>
                <w:szCs w:val="24"/>
              </w:rPr>
              <w:t>ормативное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A69A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69A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рисками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78" w:type="dxa"/>
            <w:vMerge w:val="restart"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18" w:type="dxa"/>
          </w:tcPr>
          <w:p w:rsidR="00942F4C" w:rsidRPr="00FA7499" w:rsidRDefault="00411DA8" w:rsidP="00FA7499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Определение количественным и качественным способом величины рисков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FA7499" w:rsidRDefault="009A69AC" w:rsidP="009A69AC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Суть а</w:t>
            </w:r>
            <w:r w:rsidR="00411DA8" w:rsidRPr="00FA749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нализ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411DA8" w:rsidRPr="00FA749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проектных рисков</w:t>
            </w:r>
          </w:p>
        </w:tc>
      </w:tr>
      <w:tr w:rsidR="00942F4C" w:rsidRPr="00FA7499" w:rsidTr="00755FFE">
        <w:tc>
          <w:tcPr>
            <w:tcW w:w="709" w:type="dxa"/>
          </w:tcPr>
          <w:p w:rsidR="00942F4C" w:rsidRPr="00FA7499" w:rsidRDefault="00942F4C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78" w:type="dxa"/>
            <w:vMerge/>
          </w:tcPr>
          <w:p w:rsidR="00942F4C" w:rsidRPr="00FA7499" w:rsidRDefault="00942F4C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942F4C" w:rsidRPr="009A69AC" w:rsidRDefault="009A69AC" w:rsidP="009A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9AC">
              <w:rPr>
                <w:rFonts w:ascii="Times New Roman" w:hAnsi="Times New Roman" w:cs="Times New Roman"/>
                <w:sz w:val="24"/>
                <w:szCs w:val="24"/>
              </w:rPr>
              <w:t>Целью управления рисками строительной организации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78" w:type="dxa"/>
            <w:vMerge/>
          </w:tcPr>
          <w:p w:rsidR="00E270B5" w:rsidRPr="00FA7499" w:rsidRDefault="00E270B5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E270B5" w:rsidRPr="009A69AC" w:rsidRDefault="009A69AC" w:rsidP="009A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9A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системы управления рисками на разных стадиях развития фирмы 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78" w:type="dxa"/>
            <w:vMerge/>
          </w:tcPr>
          <w:p w:rsidR="00E270B5" w:rsidRPr="00FA7499" w:rsidRDefault="00E270B5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E270B5" w:rsidRPr="009A69AC" w:rsidRDefault="009A69AC" w:rsidP="009A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9AC">
              <w:rPr>
                <w:rFonts w:ascii="Times New Roman" w:hAnsi="Times New Roman" w:cs="Times New Roman"/>
                <w:sz w:val="24"/>
                <w:szCs w:val="24"/>
              </w:rPr>
              <w:t>Риски незавершённого строительства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78" w:type="dxa"/>
            <w:vMerge w:val="restart"/>
          </w:tcPr>
          <w:p w:rsidR="00E270B5" w:rsidRPr="00FA7499" w:rsidRDefault="00E270B5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18" w:type="dxa"/>
          </w:tcPr>
          <w:p w:rsidR="00E270B5" w:rsidRPr="00FA7499" w:rsidRDefault="00411DA8" w:rsidP="00FA7499">
            <w:pPr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Количественная оценка рисков с помощью методов математической статистики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178" w:type="dxa"/>
            <w:vMerge/>
          </w:tcPr>
          <w:p w:rsidR="00E270B5" w:rsidRPr="00FA7499" w:rsidRDefault="00E270B5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E270B5" w:rsidRPr="00FA7499" w:rsidRDefault="00411DA8" w:rsidP="00FA7499">
            <w:pPr>
              <w:pStyle w:val="a7"/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Способы борьбы с риском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78" w:type="dxa"/>
            <w:vMerge/>
          </w:tcPr>
          <w:p w:rsidR="00E270B5" w:rsidRPr="00FA7499" w:rsidRDefault="00E270B5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E270B5" w:rsidRPr="00FA7499" w:rsidRDefault="00411DA8" w:rsidP="00FA7499">
            <w:pPr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eastAsia="TimesNewRomanPSMT" w:hAnsi="Times New Roman" w:cs="Times New Roman"/>
                <w:sz w:val="24"/>
                <w:szCs w:val="24"/>
              </w:rPr>
              <w:t>Качественное описание рисков по различным признакам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78" w:type="dxa"/>
            <w:vMerge/>
          </w:tcPr>
          <w:p w:rsidR="00E270B5" w:rsidRPr="00FA7499" w:rsidRDefault="00E270B5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E270B5" w:rsidRPr="009A69AC" w:rsidRDefault="009A69AC" w:rsidP="009A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9AC">
              <w:rPr>
                <w:rFonts w:ascii="Times New Roman" w:hAnsi="Times New Roman" w:cs="Times New Roman"/>
                <w:sz w:val="24"/>
                <w:szCs w:val="24"/>
              </w:rPr>
              <w:t>Риск несвоевременной уплаты задолжност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69AC"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 заказчиков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78" w:type="dxa"/>
            <w:vMerge/>
          </w:tcPr>
          <w:p w:rsidR="00E270B5" w:rsidRPr="00FA7499" w:rsidRDefault="00E270B5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E270B5" w:rsidRPr="009A69AC" w:rsidRDefault="009A69AC" w:rsidP="009A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9AC">
              <w:rPr>
                <w:rFonts w:ascii="Times New Roman" w:hAnsi="Times New Roman" w:cs="Times New Roman"/>
                <w:sz w:val="24"/>
                <w:szCs w:val="24"/>
              </w:rPr>
              <w:t xml:space="preserve">Метод Монте-Карло при анализе </w:t>
            </w:r>
            <w:proofErr w:type="gramStart"/>
            <w:r w:rsidRPr="009A69AC">
              <w:rPr>
                <w:rFonts w:ascii="Times New Roman" w:hAnsi="Times New Roman" w:cs="Times New Roman"/>
                <w:sz w:val="24"/>
                <w:szCs w:val="24"/>
              </w:rPr>
              <w:t>риска выполнения программы работ строительной организации</w:t>
            </w:r>
            <w:proofErr w:type="gramEnd"/>
            <w:r w:rsidRPr="009A6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78" w:type="dxa"/>
            <w:vMerge w:val="restart"/>
          </w:tcPr>
          <w:p w:rsidR="00E270B5" w:rsidRPr="00FA7499" w:rsidRDefault="00E270B5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18" w:type="dxa"/>
          </w:tcPr>
          <w:p w:rsidR="00E270B5" w:rsidRPr="00FA7499" w:rsidRDefault="00411DA8" w:rsidP="00FA7499">
            <w:pPr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Систематическая обработка информации на предмет эффективности проводимых мероприятий по минимизации рисков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78" w:type="dxa"/>
            <w:vMerge/>
          </w:tcPr>
          <w:p w:rsidR="00E270B5" w:rsidRPr="00FA7499" w:rsidRDefault="00E270B5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E270B5" w:rsidRPr="009A69AC" w:rsidRDefault="00411DA8" w:rsidP="00FA7499">
            <w:pPr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9A69AC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рисками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78" w:type="dxa"/>
            <w:vMerge/>
          </w:tcPr>
          <w:p w:rsidR="00E270B5" w:rsidRPr="00FA7499" w:rsidRDefault="00E270B5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E270B5" w:rsidRPr="00FA7499" w:rsidRDefault="00411DA8" w:rsidP="00FA7499">
            <w:pPr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eastAsia="TimesNewRomanPSMT" w:hAnsi="Times New Roman" w:cs="Times New Roman"/>
                <w:sz w:val="24"/>
                <w:szCs w:val="24"/>
              </w:rPr>
              <w:t>Определение количественным или качественным способом величины (степени) рисков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78" w:type="dxa"/>
            <w:vMerge/>
          </w:tcPr>
          <w:p w:rsidR="00E270B5" w:rsidRPr="00FA7499" w:rsidRDefault="00E270B5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E270B5" w:rsidRPr="00FA7499" w:rsidRDefault="00DC3DE3" w:rsidP="00FA7499">
            <w:pPr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eastAsia="Petersburg-Regular" w:hAnsi="Times New Roman" w:cs="Times New Roman"/>
                <w:sz w:val="24"/>
                <w:szCs w:val="24"/>
              </w:rPr>
              <w:t>Основные факторы недооценки статических рисков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78" w:type="dxa"/>
            <w:vMerge/>
          </w:tcPr>
          <w:p w:rsidR="00E270B5" w:rsidRPr="00FA7499" w:rsidRDefault="00E270B5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E270B5" w:rsidRPr="00471783" w:rsidRDefault="00471783" w:rsidP="0047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83">
              <w:rPr>
                <w:rFonts w:ascii="Times New Roman" w:hAnsi="Times New Roman" w:cs="Times New Roman"/>
                <w:sz w:val="24"/>
                <w:szCs w:val="24"/>
              </w:rPr>
              <w:t>Технические виды рисков проекта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78" w:type="dxa"/>
            <w:vMerge w:val="restart"/>
          </w:tcPr>
          <w:p w:rsidR="00E270B5" w:rsidRPr="00FA7499" w:rsidRDefault="00E270B5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18" w:type="dxa"/>
          </w:tcPr>
          <w:p w:rsidR="00E270B5" w:rsidRPr="00FA7499" w:rsidRDefault="00411DA8" w:rsidP="00FA7499">
            <w:pPr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предельных сумм расходов, продажи, кредита и т.п.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78" w:type="dxa"/>
            <w:vMerge/>
          </w:tcPr>
          <w:p w:rsidR="00E270B5" w:rsidRPr="00FA7499" w:rsidRDefault="00E270B5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E270B5" w:rsidRPr="00FA7499" w:rsidRDefault="00411DA8" w:rsidP="00FA7499">
            <w:pPr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рисков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78" w:type="dxa"/>
            <w:vMerge/>
          </w:tcPr>
          <w:p w:rsidR="00E270B5" w:rsidRPr="00FA7499" w:rsidRDefault="00E270B5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E270B5" w:rsidRPr="00FA7499" w:rsidRDefault="00411DA8" w:rsidP="00FA7499">
            <w:pPr>
              <w:autoSpaceDE w:val="0"/>
              <w:autoSpaceDN w:val="0"/>
              <w:adjustRightInd w:val="0"/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Действия по передаче, полной или частичной, рисков другой стороне, обычно посредством контракта </w:t>
            </w:r>
            <w:r w:rsidR="00FA7499" w:rsidRPr="00FA7499">
              <w:rPr>
                <w:rFonts w:ascii="Times New Roman" w:eastAsia="TimesNewRomanPSMT" w:hAnsi="Times New Roman" w:cs="Times New Roman"/>
                <w:sz w:val="24"/>
                <w:szCs w:val="24"/>
              </w:rPr>
              <w:t>определённого</w:t>
            </w:r>
            <w:r w:rsidRPr="00FA749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вида</w:t>
            </w:r>
            <w:r w:rsidRPr="00FA7499">
              <w:rPr>
                <w:rFonts w:ascii="Times New Roman" w:eastAsia="Petersburg-Regular" w:hAnsi="Times New Roman" w:cs="Times New Roman"/>
                <w:sz w:val="24"/>
                <w:szCs w:val="24"/>
              </w:rPr>
              <w:t>.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78" w:type="dxa"/>
            <w:vMerge/>
          </w:tcPr>
          <w:p w:rsidR="00E270B5" w:rsidRPr="00FA7499" w:rsidRDefault="00E270B5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E270B5" w:rsidRPr="00FA7499" w:rsidRDefault="00DC3DE3" w:rsidP="00FA7499">
            <w:pPr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eastAsia="Petersburg-Regular" w:hAnsi="Times New Roman" w:cs="Times New Roman"/>
                <w:sz w:val="24"/>
                <w:szCs w:val="24"/>
              </w:rPr>
              <w:t>Наиболее важные характеристики отдельного вида риска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78" w:type="dxa"/>
            <w:vMerge/>
          </w:tcPr>
          <w:p w:rsidR="00E270B5" w:rsidRPr="00FA7499" w:rsidRDefault="00E270B5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E270B5" w:rsidRPr="00471783" w:rsidRDefault="00471783" w:rsidP="00471783">
            <w:pPr>
              <w:ind w:hanging="64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3">
              <w:rPr>
                <w:rFonts w:ascii="Times New Roman" w:hAnsi="Times New Roman" w:cs="Times New Roman"/>
                <w:sz w:val="24"/>
                <w:szCs w:val="24"/>
              </w:rPr>
              <w:t>Организационные виды угрозы риска проекта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78" w:type="dxa"/>
            <w:vMerge w:val="restart"/>
          </w:tcPr>
          <w:p w:rsidR="00E270B5" w:rsidRPr="00FA7499" w:rsidRDefault="00E270B5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18" w:type="dxa"/>
          </w:tcPr>
          <w:p w:rsidR="00E270B5" w:rsidRPr="00FA7499" w:rsidRDefault="00411DA8" w:rsidP="00FA7499">
            <w:pPr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Методы оценки рисков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78" w:type="dxa"/>
            <w:vMerge/>
          </w:tcPr>
          <w:p w:rsidR="00E270B5" w:rsidRPr="00FA7499" w:rsidRDefault="00E270B5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E270B5" w:rsidRPr="00D04BE6" w:rsidRDefault="00471783" w:rsidP="00D0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E6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действий, позволяющая соблюдать разумные сочетания рисков и выгод проектов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78" w:type="dxa"/>
            <w:vMerge/>
          </w:tcPr>
          <w:p w:rsidR="00E270B5" w:rsidRPr="00FA7499" w:rsidRDefault="00E270B5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E270B5" w:rsidRPr="00D04BE6" w:rsidRDefault="00471783" w:rsidP="00D0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E6">
              <w:rPr>
                <w:rFonts w:ascii="Times New Roman" w:hAnsi="Times New Roman" w:cs="Times New Roman"/>
                <w:sz w:val="24"/>
                <w:szCs w:val="24"/>
              </w:rPr>
              <w:t>Матрица оценки влияния рисков на четыре вида целей проекта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78" w:type="dxa"/>
            <w:vMerge/>
          </w:tcPr>
          <w:p w:rsidR="00E270B5" w:rsidRPr="00FA7499" w:rsidRDefault="00E270B5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E270B5" w:rsidRPr="00D04BE6" w:rsidRDefault="00D04BE6" w:rsidP="00D0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E6">
              <w:rPr>
                <w:rFonts w:ascii="Times New Roman" w:hAnsi="Times New Roman" w:cs="Times New Roman"/>
                <w:sz w:val="24"/>
                <w:szCs w:val="24"/>
              </w:rPr>
              <w:t>Идентификация рисков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78" w:type="dxa"/>
            <w:vMerge/>
          </w:tcPr>
          <w:p w:rsidR="00E270B5" w:rsidRPr="00FA7499" w:rsidRDefault="00E270B5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E270B5" w:rsidRPr="00D04BE6" w:rsidRDefault="00D04BE6" w:rsidP="00D0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E6">
              <w:rPr>
                <w:rFonts w:ascii="Times New Roman" w:hAnsi="Times New Roman" w:cs="Times New Roman"/>
                <w:sz w:val="24"/>
                <w:szCs w:val="24"/>
              </w:rPr>
              <w:t>Распределение рисков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78" w:type="dxa"/>
            <w:vMerge w:val="restart"/>
          </w:tcPr>
          <w:p w:rsidR="00E270B5" w:rsidRPr="00FA7499" w:rsidRDefault="00E270B5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18" w:type="dxa"/>
          </w:tcPr>
          <w:p w:rsidR="00E270B5" w:rsidRPr="00D04BE6" w:rsidRDefault="00411DA8" w:rsidP="00D0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E6">
              <w:rPr>
                <w:rFonts w:ascii="Times New Roman" w:hAnsi="Times New Roman" w:cs="Times New Roman"/>
                <w:sz w:val="24"/>
                <w:szCs w:val="24"/>
              </w:rPr>
              <w:t>Измерение рисков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78" w:type="dxa"/>
            <w:vMerge/>
          </w:tcPr>
          <w:p w:rsidR="00E270B5" w:rsidRPr="00FA7499" w:rsidRDefault="00E270B5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E270B5" w:rsidRPr="00D04BE6" w:rsidRDefault="00DC3DE3" w:rsidP="00D0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E6">
              <w:rPr>
                <w:rFonts w:ascii="Times New Roman" w:hAnsi="Times New Roman" w:cs="Times New Roman"/>
                <w:sz w:val="24"/>
                <w:szCs w:val="24"/>
              </w:rPr>
              <w:t>Какие стадии включает процесс управления рисками проекта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78" w:type="dxa"/>
            <w:vMerge/>
          </w:tcPr>
          <w:p w:rsidR="00E270B5" w:rsidRPr="00FA7499" w:rsidRDefault="00E270B5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E270B5" w:rsidRPr="00D04BE6" w:rsidRDefault="00D04BE6" w:rsidP="00D0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E6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рисков с помощью методов математической статистики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78" w:type="dxa"/>
            <w:vMerge/>
          </w:tcPr>
          <w:p w:rsidR="00E270B5" w:rsidRPr="00FA7499" w:rsidRDefault="00E270B5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E270B5" w:rsidRPr="00D04BE6" w:rsidRDefault="00D04BE6" w:rsidP="00D0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E6">
              <w:rPr>
                <w:rFonts w:ascii="Times New Roman" w:hAnsi="Times New Roman" w:cs="Times New Roman"/>
                <w:sz w:val="24"/>
                <w:szCs w:val="24"/>
              </w:rPr>
              <w:t>Конструкционный риск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78" w:type="dxa"/>
            <w:vMerge/>
          </w:tcPr>
          <w:p w:rsidR="00E270B5" w:rsidRPr="00FA7499" w:rsidRDefault="00E270B5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E270B5" w:rsidRPr="00D04BE6" w:rsidRDefault="00D04BE6" w:rsidP="00D0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E6">
              <w:rPr>
                <w:rFonts w:ascii="Times New Roman" w:hAnsi="Times New Roman" w:cs="Times New Roman"/>
                <w:sz w:val="24"/>
                <w:szCs w:val="24"/>
              </w:rPr>
              <w:t xml:space="preserve">В каких случаях необходимо осуществить страхование рисков 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78" w:type="dxa"/>
            <w:vMerge w:val="restart"/>
          </w:tcPr>
          <w:p w:rsidR="00E270B5" w:rsidRPr="00FA7499" w:rsidRDefault="00E270B5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18" w:type="dxa"/>
          </w:tcPr>
          <w:p w:rsidR="00E270B5" w:rsidRPr="00D04BE6" w:rsidRDefault="00471783" w:rsidP="00D0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E6">
              <w:rPr>
                <w:rFonts w:ascii="Times New Roman" w:hAnsi="Times New Roman" w:cs="Times New Roman"/>
                <w:sz w:val="24"/>
                <w:szCs w:val="24"/>
              </w:rPr>
              <w:t>Своевременное устранение отклонений от заданного плана и их предупреждение в будущем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78" w:type="dxa"/>
            <w:vMerge/>
          </w:tcPr>
          <w:p w:rsidR="00E270B5" w:rsidRPr="00FA7499" w:rsidRDefault="00E270B5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E270B5" w:rsidRPr="00D04BE6" w:rsidRDefault="00471783" w:rsidP="00D0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E6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уменьшение вероятности наступления рисковых событий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78" w:type="dxa"/>
            <w:vMerge/>
          </w:tcPr>
          <w:p w:rsidR="00E270B5" w:rsidRPr="00FA7499" w:rsidRDefault="00E270B5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E270B5" w:rsidRPr="00D04BE6" w:rsidRDefault="00471783" w:rsidP="00D0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E6">
              <w:rPr>
                <w:rFonts w:ascii="Times New Roman" w:hAnsi="Times New Roman" w:cs="Times New Roman"/>
                <w:sz w:val="24"/>
                <w:szCs w:val="24"/>
              </w:rPr>
              <w:t>Дерево рисков проекта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78" w:type="dxa"/>
            <w:vMerge/>
          </w:tcPr>
          <w:p w:rsidR="00E270B5" w:rsidRPr="00FA7499" w:rsidRDefault="00E270B5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E270B5" w:rsidRPr="00D04BE6" w:rsidRDefault="00D04BE6" w:rsidP="00D0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E6">
              <w:rPr>
                <w:rFonts w:ascii="Times New Roman" w:hAnsi="Times New Roman" w:cs="Times New Roman"/>
                <w:sz w:val="24"/>
                <w:szCs w:val="24"/>
              </w:rPr>
              <w:t>Факторы риска</w:t>
            </w:r>
          </w:p>
        </w:tc>
      </w:tr>
      <w:tr w:rsidR="00E270B5" w:rsidRPr="00FA7499" w:rsidTr="00755FFE">
        <w:tc>
          <w:tcPr>
            <w:tcW w:w="709" w:type="dxa"/>
          </w:tcPr>
          <w:p w:rsidR="00E270B5" w:rsidRPr="00FA7499" w:rsidRDefault="00E270B5" w:rsidP="00411DA8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9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8" w:type="dxa"/>
            <w:vMerge/>
          </w:tcPr>
          <w:p w:rsidR="00E270B5" w:rsidRPr="00FA7499" w:rsidRDefault="00E270B5" w:rsidP="00411D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</w:tcPr>
          <w:p w:rsidR="00E270B5" w:rsidRPr="00D04BE6" w:rsidRDefault="00D04BE6" w:rsidP="00D0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E6">
              <w:rPr>
                <w:rFonts w:ascii="Times New Roman" w:hAnsi="Times New Roman" w:cs="Times New Roman"/>
                <w:sz w:val="24"/>
                <w:szCs w:val="24"/>
              </w:rPr>
              <w:t>Способы борьбы с риском, предусматривающие установление соотношения между потенциальными рисками, влияющими на стоимость проекта</w:t>
            </w:r>
          </w:p>
        </w:tc>
      </w:tr>
    </w:tbl>
    <w:p w:rsidR="00E270B5" w:rsidRDefault="00E270B5" w:rsidP="00AF7FC6"/>
    <w:sectPr w:rsidR="00E270B5" w:rsidSect="00F02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etersburg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72E"/>
    <w:multiLevelType w:val="hybridMultilevel"/>
    <w:tmpl w:val="5B006D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741A0"/>
    <w:multiLevelType w:val="hybridMultilevel"/>
    <w:tmpl w:val="7B2CD054"/>
    <w:lvl w:ilvl="0" w:tplc="D7B8263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1303F"/>
    <w:multiLevelType w:val="hybridMultilevel"/>
    <w:tmpl w:val="412828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FF1EEE"/>
    <w:multiLevelType w:val="hybridMultilevel"/>
    <w:tmpl w:val="6F5ED6C0"/>
    <w:lvl w:ilvl="0" w:tplc="F532424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ACB11E0"/>
    <w:multiLevelType w:val="hybridMultilevel"/>
    <w:tmpl w:val="FDAE8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36EE6"/>
    <w:multiLevelType w:val="hybridMultilevel"/>
    <w:tmpl w:val="1E5055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9B24AE"/>
    <w:multiLevelType w:val="hybridMultilevel"/>
    <w:tmpl w:val="1E5055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5629E6"/>
    <w:multiLevelType w:val="hybridMultilevel"/>
    <w:tmpl w:val="44062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323FB"/>
    <w:multiLevelType w:val="hybridMultilevel"/>
    <w:tmpl w:val="1E5055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DD0880"/>
    <w:multiLevelType w:val="hybridMultilevel"/>
    <w:tmpl w:val="A2C4B8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E1A1F"/>
    <w:multiLevelType w:val="hybridMultilevel"/>
    <w:tmpl w:val="88B2B706"/>
    <w:lvl w:ilvl="0" w:tplc="229E6EC8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4311218A"/>
    <w:multiLevelType w:val="hybridMultilevel"/>
    <w:tmpl w:val="0A5A7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5062F4"/>
    <w:multiLevelType w:val="hybridMultilevel"/>
    <w:tmpl w:val="F14EDA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72B03BE"/>
    <w:multiLevelType w:val="hybridMultilevel"/>
    <w:tmpl w:val="04743758"/>
    <w:lvl w:ilvl="0" w:tplc="4BC08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5816F2"/>
    <w:multiLevelType w:val="hybridMultilevel"/>
    <w:tmpl w:val="04743758"/>
    <w:lvl w:ilvl="0" w:tplc="4BC08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BB0575"/>
    <w:multiLevelType w:val="hybridMultilevel"/>
    <w:tmpl w:val="1E5055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AB34D3A"/>
    <w:multiLevelType w:val="hybridMultilevel"/>
    <w:tmpl w:val="F4FC30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F57DB"/>
    <w:multiLevelType w:val="hybridMultilevel"/>
    <w:tmpl w:val="04743758"/>
    <w:lvl w:ilvl="0" w:tplc="4BC08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257DCE"/>
    <w:multiLevelType w:val="hybridMultilevel"/>
    <w:tmpl w:val="1E5055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54265A1"/>
    <w:multiLevelType w:val="hybridMultilevel"/>
    <w:tmpl w:val="D896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345072"/>
    <w:multiLevelType w:val="hybridMultilevel"/>
    <w:tmpl w:val="04743758"/>
    <w:lvl w:ilvl="0" w:tplc="4BC08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953B12"/>
    <w:multiLevelType w:val="hybridMultilevel"/>
    <w:tmpl w:val="AC7812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D90C35"/>
    <w:multiLevelType w:val="hybridMultilevel"/>
    <w:tmpl w:val="EE526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AA70CC"/>
    <w:multiLevelType w:val="hybridMultilevel"/>
    <w:tmpl w:val="07F81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E4499F"/>
    <w:multiLevelType w:val="hybridMultilevel"/>
    <w:tmpl w:val="1E5055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95C1501"/>
    <w:multiLevelType w:val="hybridMultilevel"/>
    <w:tmpl w:val="1E5055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20"/>
  </w:num>
  <w:num w:numId="5">
    <w:abstractNumId w:val="14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5"/>
  </w:num>
  <w:num w:numId="10">
    <w:abstractNumId w:val="5"/>
  </w:num>
  <w:num w:numId="11">
    <w:abstractNumId w:val="24"/>
  </w:num>
  <w:num w:numId="12">
    <w:abstractNumId w:val="25"/>
  </w:num>
  <w:num w:numId="13">
    <w:abstractNumId w:val="8"/>
  </w:num>
  <w:num w:numId="14">
    <w:abstractNumId w:val="6"/>
  </w:num>
  <w:num w:numId="15">
    <w:abstractNumId w:val="10"/>
  </w:num>
  <w:num w:numId="16">
    <w:abstractNumId w:val="7"/>
  </w:num>
  <w:num w:numId="17">
    <w:abstractNumId w:val="3"/>
  </w:num>
  <w:num w:numId="18">
    <w:abstractNumId w:val="21"/>
  </w:num>
  <w:num w:numId="19">
    <w:abstractNumId w:val="9"/>
  </w:num>
  <w:num w:numId="20">
    <w:abstractNumId w:val="16"/>
  </w:num>
  <w:num w:numId="21">
    <w:abstractNumId w:val="1"/>
  </w:num>
  <w:num w:numId="22">
    <w:abstractNumId w:val="0"/>
  </w:num>
  <w:num w:numId="23">
    <w:abstractNumId w:val="11"/>
  </w:num>
  <w:num w:numId="24">
    <w:abstractNumId w:val="4"/>
  </w:num>
  <w:num w:numId="25">
    <w:abstractNumId w:val="2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C6"/>
    <w:rsid w:val="00001053"/>
    <w:rsid w:val="000047B9"/>
    <w:rsid w:val="000054F2"/>
    <w:rsid w:val="0000564B"/>
    <w:rsid w:val="000076A0"/>
    <w:rsid w:val="00010F95"/>
    <w:rsid w:val="00021D79"/>
    <w:rsid w:val="00021EDB"/>
    <w:rsid w:val="0002265C"/>
    <w:rsid w:val="00025435"/>
    <w:rsid w:val="000257D1"/>
    <w:rsid w:val="00026558"/>
    <w:rsid w:val="00032286"/>
    <w:rsid w:val="0003351C"/>
    <w:rsid w:val="00041009"/>
    <w:rsid w:val="00047776"/>
    <w:rsid w:val="000509C2"/>
    <w:rsid w:val="00051795"/>
    <w:rsid w:val="000528E3"/>
    <w:rsid w:val="00054F57"/>
    <w:rsid w:val="00057229"/>
    <w:rsid w:val="000703AF"/>
    <w:rsid w:val="00074641"/>
    <w:rsid w:val="000775E9"/>
    <w:rsid w:val="0008023B"/>
    <w:rsid w:val="00080597"/>
    <w:rsid w:val="000809BD"/>
    <w:rsid w:val="00082AEA"/>
    <w:rsid w:val="00083710"/>
    <w:rsid w:val="000857BB"/>
    <w:rsid w:val="00086AF8"/>
    <w:rsid w:val="00091F22"/>
    <w:rsid w:val="00096F1B"/>
    <w:rsid w:val="000979F8"/>
    <w:rsid w:val="000A19EA"/>
    <w:rsid w:val="000A3B33"/>
    <w:rsid w:val="000A3E3B"/>
    <w:rsid w:val="000A40F0"/>
    <w:rsid w:val="000A60C1"/>
    <w:rsid w:val="000B107F"/>
    <w:rsid w:val="000B240E"/>
    <w:rsid w:val="000B43B0"/>
    <w:rsid w:val="000B6F93"/>
    <w:rsid w:val="000B782D"/>
    <w:rsid w:val="000C0591"/>
    <w:rsid w:val="000C1D3D"/>
    <w:rsid w:val="000C4DC4"/>
    <w:rsid w:val="000C5863"/>
    <w:rsid w:val="000C6102"/>
    <w:rsid w:val="000D0159"/>
    <w:rsid w:val="000D08E9"/>
    <w:rsid w:val="000D31BB"/>
    <w:rsid w:val="000D3B7E"/>
    <w:rsid w:val="000D6487"/>
    <w:rsid w:val="000D6F9D"/>
    <w:rsid w:val="000E2131"/>
    <w:rsid w:val="000E299A"/>
    <w:rsid w:val="000E3569"/>
    <w:rsid w:val="000E3FFB"/>
    <w:rsid w:val="000E4EEF"/>
    <w:rsid w:val="000F3480"/>
    <w:rsid w:val="00107EF3"/>
    <w:rsid w:val="00120F79"/>
    <w:rsid w:val="00122C9B"/>
    <w:rsid w:val="001249F8"/>
    <w:rsid w:val="0012517B"/>
    <w:rsid w:val="001270E7"/>
    <w:rsid w:val="0012716A"/>
    <w:rsid w:val="00135AC7"/>
    <w:rsid w:val="001363B1"/>
    <w:rsid w:val="00136AA1"/>
    <w:rsid w:val="00137CD7"/>
    <w:rsid w:val="00152408"/>
    <w:rsid w:val="00156B99"/>
    <w:rsid w:val="00160734"/>
    <w:rsid w:val="001645EB"/>
    <w:rsid w:val="00165789"/>
    <w:rsid w:val="001659A5"/>
    <w:rsid w:val="00174910"/>
    <w:rsid w:val="00184006"/>
    <w:rsid w:val="001847C9"/>
    <w:rsid w:val="001938B6"/>
    <w:rsid w:val="001953F7"/>
    <w:rsid w:val="001977F4"/>
    <w:rsid w:val="001A0A07"/>
    <w:rsid w:val="001A10B5"/>
    <w:rsid w:val="001A2B77"/>
    <w:rsid w:val="001A3406"/>
    <w:rsid w:val="001A3D69"/>
    <w:rsid w:val="001A43EB"/>
    <w:rsid w:val="001B1223"/>
    <w:rsid w:val="001B1FAE"/>
    <w:rsid w:val="001B42A6"/>
    <w:rsid w:val="001B7CFF"/>
    <w:rsid w:val="001C07CE"/>
    <w:rsid w:val="001C6E32"/>
    <w:rsid w:val="001D2332"/>
    <w:rsid w:val="001D2AAD"/>
    <w:rsid w:val="001D74E0"/>
    <w:rsid w:val="001E12F2"/>
    <w:rsid w:val="001E1B47"/>
    <w:rsid w:val="001E1DD0"/>
    <w:rsid w:val="001E2678"/>
    <w:rsid w:val="001E7232"/>
    <w:rsid w:val="001F17CC"/>
    <w:rsid w:val="001F2AF4"/>
    <w:rsid w:val="001F2F2A"/>
    <w:rsid w:val="001F45C6"/>
    <w:rsid w:val="001F5095"/>
    <w:rsid w:val="001F52FF"/>
    <w:rsid w:val="001F7DD2"/>
    <w:rsid w:val="002033A8"/>
    <w:rsid w:val="002114D5"/>
    <w:rsid w:val="00217C7D"/>
    <w:rsid w:val="00223CDD"/>
    <w:rsid w:val="002242C8"/>
    <w:rsid w:val="00231F3C"/>
    <w:rsid w:val="002337E5"/>
    <w:rsid w:val="00233D08"/>
    <w:rsid w:val="00236A66"/>
    <w:rsid w:val="00240707"/>
    <w:rsid w:val="00241098"/>
    <w:rsid w:val="002421F0"/>
    <w:rsid w:val="002424FD"/>
    <w:rsid w:val="002456FD"/>
    <w:rsid w:val="00245852"/>
    <w:rsid w:val="00250CA0"/>
    <w:rsid w:val="00254CA5"/>
    <w:rsid w:val="00260ACF"/>
    <w:rsid w:val="00264C17"/>
    <w:rsid w:val="0026507B"/>
    <w:rsid w:val="00267295"/>
    <w:rsid w:val="00271C10"/>
    <w:rsid w:val="00274674"/>
    <w:rsid w:val="00275375"/>
    <w:rsid w:val="00275812"/>
    <w:rsid w:val="002758BE"/>
    <w:rsid w:val="00275AD8"/>
    <w:rsid w:val="00276ECD"/>
    <w:rsid w:val="00277412"/>
    <w:rsid w:val="00283398"/>
    <w:rsid w:val="00283F88"/>
    <w:rsid w:val="00286296"/>
    <w:rsid w:val="00286832"/>
    <w:rsid w:val="002911E6"/>
    <w:rsid w:val="00293422"/>
    <w:rsid w:val="00293881"/>
    <w:rsid w:val="00293E02"/>
    <w:rsid w:val="0029417C"/>
    <w:rsid w:val="00294BB8"/>
    <w:rsid w:val="002A2816"/>
    <w:rsid w:val="002A5479"/>
    <w:rsid w:val="002B1C60"/>
    <w:rsid w:val="002B4347"/>
    <w:rsid w:val="002C1D9F"/>
    <w:rsid w:val="002D7931"/>
    <w:rsid w:val="002E1E4D"/>
    <w:rsid w:val="002E2D01"/>
    <w:rsid w:val="002E3346"/>
    <w:rsid w:val="002E4AF3"/>
    <w:rsid w:val="002E7D64"/>
    <w:rsid w:val="002F09C4"/>
    <w:rsid w:val="002F19FE"/>
    <w:rsid w:val="002F1B02"/>
    <w:rsid w:val="002F2C84"/>
    <w:rsid w:val="002F538B"/>
    <w:rsid w:val="002F67A8"/>
    <w:rsid w:val="002F747A"/>
    <w:rsid w:val="003042BC"/>
    <w:rsid w:val="0030434E"/>
    <w:rsid w:val="00304ED1"/>
    <w:rsid w:val="0031010B"/>
    <w:rsid w:val="00310ED5"/>
    <w:rsid w:val="0031618F"/>
    <w:rsid w:val="00323C43"/>
    <w:rsid w:val="00330356"/>
    <w:rsid w:val="003349D7"/>
    <w:rsid w:val="00336A5D"/>
    <w:rsid w:val="00336F90"/>
    <w:rsid w:val="00337EFC"/>
    <w:rsid w:val="003448F5"/>
    <w:rsid w:val="00345CED"/>
    <w:rsid w:val="00347692"/>
    <w:rsid w:val="00353DDA"/>
    <w:rsid w:val="003545E1"/>
    <w:rsid w:val="00355FBB"/>
    <w:rsid w:val="003574B6"/>
    <w:rsid w:val="00361043"/>
    <w:rsid w:val="00363EF4"/>
    <w:rsid w:val="00364B95"/>
    <w:rsid w:val="0036529F"/>
    <w:rsid w:val="00366D09"/>
    <w:rsid w:val="00373968"/>
    <w:rsid w:val="00375083"/>
    <w:rsid w:val="0037568F"/>
    <w:rsid w:val="00376D3E"/>
    <w:rsid w:val="0039274C"/>
    <w:rsid w:val="003937A4"/>
    <w:rsid w:val="003A2B6D"/>
    <w:rsid w:val="003A4AE4"/>
    <w:rsid w:val="003A5165"/>
    <w:rsid w:val="003A7C10"/>
    <w:rsid w:val="003B0140"/>
    <w:rsid w:val="003B1427"/>
    <w:rsid w:val="003B1E2F"/>
    <w:rsid w:val="003B2181"/>
    <w:rsid w:val="003B28F8"/>
    <w:rsid w:val="003B42E5"/>
    <w:rsid w:val="003B5F2B"/>
    <w:rsid w:val="003B6440"/>
    <w:rsid w:val="003B7174"/>
    <w:rsid w:val="003C5502"/>
    <w:rsid w:val="003C776A"/>
    <w:rsid w:val="003C78CE"/>
    <w:rsid w:val="003D1E90"/>
    <w:rsid w:val="003D289C"/>
    <w:rsid w:val="003D3CA9"/>
    <w:rsid w:val="003D5BD9"/>
    <w:rsid w:val="003D63E4"/>
    <w:rsid w:val="003D6FFF"/>
    <w:rsid w:val="003D7159"/>
    <w:rsid w:val="003D7754"/>
    <w:rsid w:val="003E08BF"/>
    <w:rsid w:val="003E3D6B"/>
    <w:rsid w:val="003E5E07"/>
    <w:rsid w:val="003E69C8"/>
    <w:rsid w:val="003E7DEA"/>
    <w:rsid w:val="003F2163"/>
    <w:rsid w:val="003F2505"/>
    <w:rsid w:val="003F3ADF"/>
    <w:rsid w:val="003F3FCE"/>
    <w:rsid w:val="003F6EB3"/>
    <w:rsid w:val="0040404A"/>
    <w:rsid w:val="00404579"/>
    <w:rsid w:val="00411DA8"/>
    <w:rsid w:val="004128CC"/>
    <w:rsid w:val="00414887"/>
    <w:rsid w:val="0041689E"/>
    <w:rsid w:val="0042083B"/>
    <w:rsid w:val="00421C72"/>
    <w:rsid w:val="00423449"/>
    <w:rsid w:val="00424310"/>
    <w:rsid w:val="0042441B"/>
    <w:rsid w:val="00430688"/>
    <w:rsid w:val="004321E7"/>
    <w:rsid w:val="00432727"/>
    <w:rsid w:val="00432E11"/>
    <w:rsid w:val="004355A2"/>
    <w:rsid w:val="0043740B"/>
    <w:rsid w:val="00443710"/>
    <w:rsid w:val="00444232"/>
    <w:rsid w:val="004442DA"/>
    <w:rsid w:val="00444A66"/>
    <w:rsid w:val="00452520"/>
    <w:rsid w:val="004555DF"/>
    <w:rsid w:val="004557AC"/>
    <w:rsid w:val="004631F0"/>
    <w:rsid w:val="00463DC2"/>
    <w:rsid w:val="00464FD7"/>
    <w:rsid w:val="004667C2"/>
    <w:rsid w:val="00466BEC"/>
    <w:rsid w:val="00471093"/>
    <w:rsid w:val="00471646"/>
    <w:rsid w:val="00471783"/>
    <w:rsid w:val="0047409B"/>
    <w:rsid w:val="0047525E"/>
    <w:rsid w:val="00481165"/>
    <w:rsid w:val="004934FD"/>
    <w:rsid w:val="00493DF5"/>
    <w:rsid w:val="00497463"/>
    <w:rsid w:val="00497CAD"/>
    <w:rsid w:val="004A19A1"/>
    <w:rsid w:val="004A53B9"/>
    <w:rsid w:val="004A6496"/>
    <w:rsid w:val="004B2069"/>
    <w:rsid w:val="004B4361"/>
    <w:rsid w:val="004B7643"/>
    <w:rsid w:val="004B7DF6"/>
    <w:rsid w:val="004C1AC2"/>
    <w:rsid w:val="004C3CF8"/>
    <w:rsid w:val="004C5DC0"/>
    <w:rsid w:val="004C6B9C"/>
    <w:rsid w:val="004D7390"/>
    <w:rsid w:val="004E2B89"/>
    <w:rsid w:val="004E49C9"/>
    <w:rsid w:val="004E559B"/>
    <w:rsid w:val="004E61BB"/>
    <w:rsid w:val="004F040F"/>
    <w:rsid w:val="004F6E6A"/>
    <w:rsid w:val="00502EBC"/>
    <w:rsid w:val="0050484F"/>
    <w:rsid w:val="00507FC2"/>
    <w:rsid w:val="005134C4"/>
    <w:rsid w:val="00513F14"/>
    <w:rsid w:val="0051596C"/>
    <w:rsid w:val="0051625C"/>
    <w:rsid w:val="00516B14"/>
    <w:rsid w:val="00520707"/>
    <w:rsid w:val="00521B8E"/>
    <w:rsid w:val="00522636"/>
    <w:rsid w:val="0052707C"/>
    <w:rsid w:val="0053158D"/>
    <w:rsid w:val="00533084"/>
    <w:rsid w:val="00533AB5"/>
    <w:rsid w:val="005404C7"/>
    <w:rsid w:val="00541C1D"/>
    <w:rsid w:val="00544724"/>
    <w:rsid w:val="0054509A"/>
    <w:rsid w:val="00550691"/>
    <w:rsid w:val="00550919"/>
    <w:rsid w:val="00550CD5"/>
    <w:rsid w:val="00552DA5"/>
    <w:rsid w:val="00553899"/>
    <w:rsid w:val="00555A00"/>
    <w:rsid w:val="005566DC"/>
    <w:rsid w:val="005656BA"/>
    <w:rsid w:val="00565B20"/>
    <w:rsid w:val="00571B89"/>
    <w:rsid w:val="005723C1"/>
    <w:rsid w:val="005729C2"/>
    <w:rsid w:val="00573276"/>
    <w:rsid w:val="005742E9"/>
    <w:rsid w:val="00574798"/>
    <w:rsid w:val="005754FA"/>
    <w:rsid w:val="00575C12"/>
    <w:rsid w:val="005830D3"/>
    <w:rsid w:val="00584808"/>
    <w:rsid w:val="0058646D"/>
    <w:rsid w:val="00586CC9"/>
    <w:rsid w:val="00592EE5"/>
    <w:rsid w:val="00593B83"/>
    <w:rsid w:val="00594D72"/>
    <w:rsid w:val="005A09AE"/>
    <w:rsid w:val="005A1EE2"/>
    <w:rsid w:val="005A2B7A"/>
    <w:rsid w:val="005A53BB"/>
    <w:rsid w:val="005A77C7"/>
    <w:rsid w:val="005B1EEA"/>
    <w:rsid w:val="005B25F6"/>
    <w:rsid w:val="005B6910"/>
    <w:rsid w:val="005B6A6C"/>
    <w:rsid w:val="005C0A3B"/>
    <w:rsid w:val="005C4ACE"/>
    <w:rsid w:val="005D0024"/>
    <w:rsid w:val="005D187A"/>
    <w:rsid w:val="005D36E4"/>
    <w:rsid w:val="005D4BC0"/>
    <w:rsid w:val="005E16CF"/>
    <w:rsid w:val="005E16E7"/>
    <w:rsid w:val="005E3AC0"/>
    <w:rsid w:val="005F1000"/>
    <w:rsid w:val="005F202C"/>
    <w:rsid w:val="005F2F03"/>
    <w:rsid w:val="005F3178"/>
    <w:rsid w:val="005F4307"/>
    <w:rsid w:val="005F55EE"/>
    <w:rsid w:val="006026C7"/>
    <w:rsid w:val="00602CB0"/>
    <w:rsid w:val="0060390C"/>
    <w:rsid w:val="00604258"/>
    <w:rsid w:val="006047B9"/>
    <w:rsid w:val="00604D92"/>
    <w:rsid w:val="00606338"/>
    <w:rsid w:val="0061067A"/>
    <w:rsid w:val="006139B8"/>
    <w:rsid w:val="00616500"/>
    <w:rsid w:val="006202F0"/>
    <w:rsid w:val="0062151E"/>
    <w:rsid w:val="006256BC"/>
    <w:rsid w:val="006272D7"/>
    <w:rsid w:val="00627D21"/>
    <w:rsid w:val="00632398"/>
    <w:rsid w:val="006333DD"/>
    <w:rsid w:val="0063509D"/>
    <w:rsid w:val="0063537D"/>
    <w:rsid w:val="00635BF5"/>
    <w:rsid w:val="0063603E"/>
    <w:rsid w:val="00641B43"/>
    <w:rsid w:val="00646C38"/>
    <w:rsid w:val="0065122D"/>
    <w:rsid w:val="0065323C"/>
    <w:rsid w:val="0065439C"/>
    <w:rsid w:val="0065766E"/>
    <w:rsid w:val="006651FD"/>
    <w:rsid w:val="0066598B"/>
    <w:rsid w:val="006718E1"/>
    <w:rsid w:val="006724D1"/>
    <w:rsid w:val="006737A5"/>
    <w:rsid w:val="00673B11"/>
    <w:rsid w:val="00676038"/>
    <w:rsid w:val="00677104"/>
    <w:rsid w:val="00677317"/>
    <w:rsid w:val="006778BA"/>
    <w:rsid w:val="00680E6E"/>
    <w:rsid w:val="006811C8"/>
    <w:rsid w:val="006920DD"/>
    <w:rsid w:val="006A1B05"/>
    <w:rsid w:val="006A45AE"/>
    <w:rsid w:val="006A6425"/>
    <w:rsid w:val="006A6A5E"/>
    <w:rsid w:val="006B24B0"/>
    <w:rsid w:val="006B260E"/>
    <w:rsid w:val="006B28AB"/>
    <w:rsid w:val="006B3819"/>
    <w:rsid w:val="006B5DAF"/>
    <w:rsid w:val="006B76DA"/>
    <w:rsid w:val="006C38C9"/>
    <w:rsid w:val="006C6A52"/>
    <w:rsid w:val="006D0BEA"/>
    <w:rsid w:val="006D70B1"/>
    <w:rsid w:val="006E2E60"/>
    <w:rsid w:val="006E2E90"/>
    <w:rsid w:val="006E3069"/>
    <w:rsid w:val="006E34FC"/>
    <w:rsid w:val="006E35DE"/>
    <w:rsid w:val="006E5A76"/>
    <w:rsid w:val="006E6605"/>
    <w:rsid w:val="006E7F10"/>
    <w:rsid w:val="006F5D73"/>
    <w:rsid w:val="006F6338"/>
    <w:rsid w:val="00700CED"/>
    <w:rsid w:val="00707708"/>
    <w:rsid w:val="007161D9"/>
    <w:rsid w:val="007178D2"/>
    <w:rsid w:val="007209E9"/>
    <w:rsid w:val="00722246"/>
    <w:rsid w:val="00723163"/>
    <w:rsid w:val="007233B4"/>
    <w:rsid w:val="0072390B"/>
    <w:rsid w:val="007244D7"/>
    <w:rsid w:val="0072700D"/>
    <w:rsid w:val="00727F11"/>
    <w:rsid w:val="00732F8C"/>
    <w:rsid w:val="007339D7"/>
    <w:rsid w:val="00736F34"/>
    <w:rsid w:val="00742861"/>
    <w:rsid w:val="00742AE4"/>
    <w:rsid w:val="007441B3"/>
    <w:rsid w:val="00744481"/>
    <w:rsid w:val="007470BA"/>
    <w:rsid w:val="007503B7"/>
    <w:rsid w:val="007504EB"/>
    <w:rsid w:val="00750C11"/>
    <w:rsid w:val="00753F9F"/>
    <w:rsid w:val="00754DF8"/>
    <w:rsid w:val="00755FFE"/>
    <w:rsid w:val="00763786"/>
    <w:rsid w:val="00764592"/>
    <w:rsid w:val="00764C4A"/>
    <w:rsid w:val="00766241"/>
    <w:rsid w:val="00766936"/>
    <w:rsid w:val="007723AF"/>
    <w:rsid w:val="007726D7"/>
    <w:rsid w:val="00773B17"/>
    <w:rsid w:val="0077444E"/>
    <w:rsid w:val="00780F38"/>
    <w:rsid w:val="007841ED"/>
    <w:rsid w:val="00793E8F"/>
    <w:rsid w:val="007A2C02"/>
    <w:rsid w:val="007A4FEF"/>
    <w:rsid w:val="007A53CB"/>
    <w:rsid w:val="007A5E0A"/>
    <w:rsid w:val="007B0D75"/>
    <w:rsid w:val="007B10D0"/>
    <w:rsid w:val="007B3F54"/>
    <w:rsid w:val="007B6291"/>
    <w:rsid w:val="007C2D9E"/>
    <w:rsid w:val="007C4579"/>
    <w:rsid w:val="007C48E3"/>
    <w:rsid w:val="007C4E8D"/>
    <w:rsid w:val="007D207A"/>
    <w:rsid w:val="007D2D06"/>
    <w:rsid w:val="007D32BE"/>
    <w:rsid w:val="007D7685"/>
    <w:rsid w:val="007F10C0"/>
    <w:rsid w:val="007F1240"/>
    <w:rsid w:val="007F2316"/>
    <w:rsid w:val="007F62DF"/>
    <w:rsid w:val="007F73DC"/>
    <w:rsid w:val="00801F42"/>
    <w:rsid w:val="00805F39"/>
    <w:rsid w:val="0080644A"/>
    <w:rsid w:val="00807CDE"/>
    <w:rsid w:val="00810773"/>
    <w:rsid w:val="008123B2"/>
    <w:rsid w:val="00813882"/>
    <w:rsid w:val="00814E7E"/>
    <w:rsid w:val="00817A4A"/>
    <w:rsid w:val="008201A3"/>
    <w:rsid w:val="008235A4"/>
    <w:rsid w:val="008274BE"/>
    <w:rsid w:val="00827D8C"/>
    <w:rsid w:val="0083303F"/>
    <w:rsid w:val="00835EC2"/>
    <w:rsid w:val="0083688E"/>
    <w:rsid w:val="00842480"/>
    <w:rsid w:val="00843931"/>
    <w:rsid w:val="0084664C"/>
    <w:rsid w:val="00847C46"/>
    <w:rsid w:val="00856BF9"/>
    <w:rsid w:val="00863ECA"/>
    <w:rsid w:val="00871155"/>
    <w:rsid w:val="00873802"/>
    <w:rsid w:val="00874017"/>
    <w:rsid w:val="00875A7C"/>
    <w:rsid w:val="00876B91"/>
    <w:rsid w:val="00877368"/>
    <w:rsid w:val="008805C0"/>
    <w:rsid w:val="0088264B"/>
    <w:rsid w:val="00885B5E"/>
    <w:rsid w:val="00886E56"/>
    <w:rsid w:val="00887C1B"/>
    <w:rsid w:val="008910A1"/>
    <w:rsid w:val="00892D61"/>
    <w:rsid w:val="00897061"/>
    <w:rsid w:val="008A0C56"/>
    <w:rsid w:val="008A14F6"/>
    <w:rsid w:val="008A3924"/>
    <w:rsid w:val="008A6F36"/>
    <w:rsid w:val="008B0325"/>
    <w:rsid w:val="008B0B9E"/>
    <w:rsid w:val="008B1E65"/>
    <w:rsid w:val="008B455B"/>
    <w:rsid w:val="008B55A3"/>
    <w:rsid w:val="008B70C8"/>
    <w:rsid w:val="008C2D7E"/>
    <w:rsid w:val="008C40BC"/>
    <w:rsid w:val="008C46A7"/>
    <w:rsid w:val="008C55C7"/>
    <w:rsid w:val="008C5EC2"/>
    <w:rsid w:val="008D2CE7"/>
    <w:rsid w:val="008D372F"/>
    <w:rsid w:val="008D4BFD"/>
    <w:rsid w:val="008E0B7C"/>
    <w:rsid w:val="008E1644"/>
    <w:rsid w:val="008E30E9"/>
    <w:rsid w:val="008E56EF"/>
    <w:rsid w:val="008E7215"/>
    <w:rsid w:val="008F0B2E"/>
    <w:rsid w:val="008F0E05"/>
    <w:rsid w:val="008F481D"/>
    <w:rsid w:val="008F5312"/>
    <w:rsid w:val="008F5B21"/>
    <w:rsid w:val="008F7A72"/>
    <w:rsid w:val="009022F3"/>
    <w:rsid w:val="00902745"/>
    <w:rsid w:val="009033E0"/>
    <w:rsid w:val="00904617"/>
    <w:rsid w:val="00905EC4"/>
    <w:rsid w:val="0090627E"/>
    <w:rsid w:val="009070DC"/>
    <w:rsid w:val="00907F8F"/>
    <w:rsid w:val="009142D9"/>
    <w:rsid w:val="00915557"/>
    <w:rsid w:val="00915EE3"/>
    <w:rsid w:val="0091746F"/>
    <w:rsid w:val="009206A8"/>
    <w:rsid w:val="00920AB6"/>
    <w:rsid w:val="009210D4"/>
    <w:rsid w:val="00922656"/>
    <w:rsid w:val="00924383"/>
    <w:rsid w:val="00927C42"/>
    <w:rsid w:val="00932C4B"/>
    <w:rsid w:val="00935A32"/>
    <w:rsid w:val="0094000A"/>
    <w:rsid w:val="009402B6"/>
    <w:rsid w:val="00940344"/>
    <w:rsid w:val="00940944"/>
    <w:rsid w:val="00942F4C"/>
    <w:rsid w:val="00943036"/>
    <w:rsid w:val="00943FFC"/>
    <w:rsid w:val="0095035F"/>
    <w:rsid w:val="00951794"/>
    <w:rsid w:val="00951B40"/>
    <w:rsid w:val="0095219B"/>
    <w:rsid w:val="00957104"/>
    <w:rsid w:val="009602F8"/>
    <w:rsid w:val="0096112D"/>
    <w:rsid w:val="0096174D"/>
    <w:rsid w:val="0096279D"/>
    <w:rsid w:val="00963428"/>
    <w:rsid w:val="0096526C"/>
    <w:rsid w:val="00966872"/>
    <w:rsid w:val="00966A04"/>
    <w:rsid w:val="00967E1A"/>
    <w:rsid w:val="009700BE"/>
    <w:rsid w:val="00970787"/>
    <w:rsid w:val="00972EF6"/>
    <w:rsid w:val="00974A9D"/>
    <w:rsid w:val="00976172"/>
    <w:rsid w:val="009800FB"/>
    <w:rsid w:val="00980F5D"/>
    <w:rsid w:val="009832A1"/>
    <w:rsid w:val="00984C4B"/>
    <w:rsid w:val="00985A97"/>
    <w:rsid w:val="00985BE0"/>
    <w:rsid w:val="00986B53"/>
    <w:rsid w:val="00987F3C"/>
    <w:rsid w:val="009949F9"/>
    <w:rsid w:val="00995881"/>
    <w:rsid w:val="0099618E"/>
    <w:rsid w:val="00997093"/>
    <w:rsid w:val="009A0681"/>
    <w:rsid w:val="009A268A"/>
    <w:rsid w:val="009A69AC"/>
    <w:rsid w:val="009A6B24"/>
    <w:rsid w:val="009B29F3"/>
    <w:rsid w:val="009B32F2"/>
    <w:rsid w:val="009B387E"/>
    <w:rsid w:val="009B50F0"/>
    <w:rsid w:val="009B75B2"/>
    <w:rsid w:val="009C08C5"/>
    <w:rsid w:val="009C1E3B"/>
    <w:rsid w:val="009C3EDC"/>
    <w:rsid w:val="009D0577"/>
    <w:rsid w:val="009D1647"/>
    <w:rsid w:val="009D17C0"/>
    <w:rsid w:val="009D2793"/>
    <w:rsid w:val="009D42EF"/>
    <w:rsid w:val="009D43BD"/>
    <w:rsid w:val="009E08EC"/>
    <w:rsid w:val="009E1DAF"/>
    <w:rsid w:val="009E24B0"/>
    <w:rsid w:val="009E4636"/>
    <w:rsid w:val="009E4D58"/>
    <w:rsid w:val="009F0477"/>
    <w:rsid w:val="009F1904"/>
    <w:rsid w:val="009F1FB2"/>
    <w:rsid w:val="009F26B5"/>
    <w:rsid w:val="009F5DCB"/>
    <w:rsid w:val="009F6428"/>
    <w:rsid w:val="009F7BDC"/>
    <w:rsid w:val="00A02CC8"/>
    <w:rsid w:val="00A04FCF"/>
    <w:rsid w:val="00A051D7"/>
    <w:rsid w:val="00A1293E"/>
    <w:rsid w:val="00A1359E"/>
    <w:rsid w:val="00A1577B"/>
    <w:rsid w:val="00A17606"/>
    <w:rsid w:val="00A22149"/>
    <w:rsid w:val="00A2304E"/>
    <w:rsid w:val="00A25E11"/>
    <w:rsid w:val="00A331AC"/>
    <w:rsid w:val="00A355B7"/>
    <w:rsid w:val="00A363F6"/>
    <w:rsid w:val="00A364EC"/>
    <w:rsid w:val="00A40D89"/>
    <w:rsid w:val="00A433F9"/>
    <w:rsid w:val="00A45BA9"/>
    <w:rsid w:val="00A460BD"/>
    <w:rsid w:val="00A46F4B"/>
    <w:rsid w:val="00A47CD7"/>
    <w:rsid w:val="00A54549"/>
    <w:rsid w:val="00A6015B"/>
    <w:rsid w:val="00A620E0"/>
    <w:rsid w:val="00A62EF7"/>
    <w:rsid w:val="00A65C98"/>
    <w:rsid w:val="00A6727E"/>
    <w:rsid w:val="00A67A58"/>
    <w:rsid w:val="00A67F24"/>
    <w:rsid w:val="00A703CA"/>
    <w:rsid w:val="00A71C45"/>
    <w:rsid w:val="00A7203A"/>
    <w:rsid w:val="00A742F7"/>
    <w:rsid w:val="00A75D77"/>
    <w:rsid w:val="00A7689F"/>
    <w:rsid w:val="00A77CBA"/>
    <w:rsid w:val="00A83C81"/>
    <w:rsid w:val="00A84BC4"/>
    <w:rsid w:val="00A85F9E"/>
    <w:rsid w:val="00A91E40"/>
    <w:rsid w:val="00A9640E"/>
    <w:rsid w:val="00A96B37"/>
    <w:rsid w:val="00AA0882"/>
    <w:rsid w:val="00AA784F"/>
    <w:rsid w:val="00AA796E"/>
    <w:rsid w:val="00AB1089"/>
    <w:rsid w:val="00AB1A79"/>
    <w:rsid w:val="00AB51BE"/>
    <w:rsid w:val="00AC2566"/>
    <w:rsid w:val="00AC7202"/>
    <w:rsid w:val="00AD1FCD"/>
    <w:rsid w:val="00AD2D49"/>
    <w:rsid w:val="00AD674D"/>
    <w:rsid w:val="00AE0D72"/>
    <w:rsid w:val="00AE2D39"/>
    <w:rsid w:val="00AE2DE5"/>
    <w:rsid w:val="00AE49B4"/>
    <w:rsid w:val="00AE5EC4"/>
    <w:rsid w:val="00AE6779"/>
    <w:rsid w:val="00AF5B2F"/>
    <w:rsid w:val="00AF7FC6"/>
    <w:rsid w:val="00B01C80"/>
    <w:rsid w:val="00B020DD"/>
    <w:rsid w:val="00B031E1"/>
    <w:rsid w:val="00B105DE"/>
    <w:rsid w:val="00B13DC4"/>
    <w:rsid w:val="00B14003"/>
    <w:rsid w:val="00B15D31"/>
    <w:rsid w:val="00B16469"/>
    <w:rsid w:val="00B238ED"/>
    <w:rsid w:val="00B2443B"/>
    <w:rsid w:val="00B25F4C"/>
    <w:rsid w:val="00B3023A"/>
    <w:rsid w:val="00B30CF7"/>
    <w:rsid w:val="00B33FBC"/>
    <w:rsid w:val="00B34521"/>
    <w:rsid w:val="00B350CB"/>
    <w:rsid w:val="00B350D8"/>
    <w:rsid w:val="00B3694B"/>
    <w:rsid w:val="00B37788"/>
    <w:rsid w:val="00B37F07"/>
    <w:rsid w:val="00B4221C"/>
    <w:rsid w:val="00B423B9"/>
    <w:rsid w:val="00B42D02"/>
    <w:rsid w:val="00B44D9E"/>
    <w:rsid w:val="00B45E5C"/>
    <w:rsid w:val="00B46879"/>
    <w:rsid w:val="00B4743F"/>
    <w:rsid w:val="00B5018E"/>
    <w:rsid w:val="00B5384D"/>
    <w:rsid w:val="00B5542E"/>
    <w:rsid w:val="00B56C01"/>
    <w:rsid w:val="00B56C4B"/>
    <w:rsid w:val="00B57EE2"/>
    <w:rsid w:val="00B6030F"/>
    <w:rsid w:val="00B61856"/>
    <w:rsid w:val="00B63F78"/>
    <w:rsid w:val="00B70984"/>
    <w:rsid w:val="00B71F7D"/>
    <w:rsid w:val="00B726C1"/>
    <w:rsid w:val="00B73C37"/>
    <w:rsid w:val="00B74BDE"/>
    <w:rsid w:val="00B76585"/>
    <w:rsid w:val="00B844F7"/>
    <w:rsid w:val="00B84BDF"/>
    <w:rsid w:val="00B86A60"/>
    <w:rsid w:val="00B87C6D"/>
    <w:rsid w:val="00B9317C"/>
    <w:rsid w:val="00B9453F"/>
    <w:rsid w:val="00B95A33"/>
    <w:rsid w:val="00BA0DD3"/>
    <w:rsid w:val="00BA2177"/>
    <w:rsid w:val="00BA259B"/>
    <w:rsid w:val="00BA2EC0"/>
    <w:rsid w:val="00BA3E43"/>
    <w:rsid w:val="00BB30E8"/>
    <w:rsid w:val="00BB447C"/>
    <w:rsid w:val="00BB51A8"/>
    <w:rsid w:val="00BC0812"/>
    <w:rsid w:val="00BC1C4D"/>
    <w:rsid w:val="00BC2BCA"/>
    <w:rsid w:val="00BC5F2C"/>
    <w:rsid w:val="00BC697D"/>
    <w:rsid w:val="00BC6C1A"/>
    <w:rsid w:val="00BD0C1A"/>
    <w:rsid w:val="00BD14B5"/>
    <w:rsid w:val="00BD345F"/>
    <w:rsid w:val="00BD5B1B"/>
    <w:rsid w:val="00BE3C27"/>
    <w:rsid w:val="00BE47EB"/>
    <w:rsid w:val="00BE60B5"/>
    <w:rsid w:val="00BE7745"/>
    <w:rsid w:val="00BF0FD1"/>
    <w:rsid w:val="00BF4E72"/>
    <w:rsid w:val="00BF4FF7"/>
    <w:rsid w:val="00BF5509"/>
    <w:rsid w:val="00C00D8D"/>
    <w:rsid w:val="00C02D4D"/>
    <w:rsid w:val="00C0355F"/>
    <w:rsid w:val="00C05376"/>
    <w:rsid w:val="00C10154"/>
    <w:rsid w:val="00C11408"/>
    <w:rsid w:val="00C149C1"/>
    <w:rsid w:val="00C21134"/>
    <w:rsid w:val="00C213BE"/>
    <w:rsid w:val="00C21BB6"/>
    <w:rsid w:val="00C2288A"/>
    <w:rsid w:val="00C25D72"/>
    <w:rsid w:val="00C31EFA"/>
    <w:rsid w:val="00C359A7"/>
    <w:rsid w:val="00C36860"/>
    <w:rsid w:val="00C40A10"/>
    <w:rsid w:val="00C42070"/>
    <w:rsid w:val="00C4272B"/>
    <w:rsid w:val="00C42AEC"/>
    <w:rsid w:val="00C42E06"/>
    <w:rsid w:val="00C440F9"/>
    <w:rsid w:val="00C44CB9"/>
    <w:rsid w:val="00C4565D"/>
    <w:rsid w:val="00C464BA"/>
    <w:rsid w:val="00C50ED2"/>
    <w:rsid w:val="00C539AA"/>
    <w:rsid w:val="00C54943"/>
    <w:rsid w:val="00C5665D"/>
    <w:rsid w:val="00C577C9"/>
    <w:rsid w:val="00C61981"/>
    <w:rsid w:val="00C62DD0"/>
    <w:rsid w:val="00C645D9"/>
    <w:rsid w:val="00C65916"/>
    <w:rsid w:val="00C72537"/>
    <w:rsid w:val="00C756CA"/>
    <w:rsid w:val="00C77160"/>
    <w:rsid w:val="00C80359"/>
    <w:rsid w:val="00C87BC7"/>
    <w:rsid w:val="00C910F7"/>
    <w:rsid w:val="00C911AE"/>
    <w:rsid w:val="00C91333"/>
    <w:rsid w:val="00C9168A"/>
    <w:rsid w:val="00C95D16"/>
    <w:rsid w:val="00CA00D2"/>
    <w:rsid w:val="00CA26E1"/>
    <w:rsid w:val="00CA3D56"/>
    <w:rsid w:val="00CA65D6"/>
    <w:rsid w:val="00CA6CEF"/>
    <w:rsid w:val="00CA78D8"/>
    <w:rsid w:val="00CB278F"/>
    <w:rsid w:val="00CB2E13"/>
    <w:rsid w:val="00CB447C"/>
    <w:rsid w:val="00CB51A7"/>
    <w:rsid w:val="00CB57E1"/>
    <w:rsid w:val="00CC0B78"/>
    <w:rsid w:val="00CC686C"/>
    <w:rsid w:val="00CC7629"/>
    <w:rsid w:val="00CD45B7"/>
    <w:rsid w:val="00CD6076"/>
    <w:rsid w:val="00CD68E2"/>
    <w:rsid w:val="00CD79F0"/>
    <w:rsid w:val="00CE0DC5"/>
    <w:rsid w:val="00CE1B20"/>
    <w:rsid w:val="00CE4957"/>
    <w:rsid w:val="00CF042C"/>
    <w:rsid w:val="00CF0CBA"/>
    <w:rsid w:val="00CF0D82"/>
    <w:rsid w:val="00CF6E2F"/>
    <w:rsid w:val="00D016FF"/>
    <w:rsid w:val="00D01D6A"/>
    <w:rsid w:val="00D04BE6"/>
    <w:rsid w:val="00D05470"/>
    <w:rsid w:val="00D059C5"/>
    <w:rsid w:val="00D062E8"/>
    <w:rsid w:val="00D115A3"/>
    <w:rsid w:val="00D13530"/>
    <w:rsid w:val="00D1365D"/>
    <w:rsid w:val="00D13F07"/>
    <w:rsid w:val="00D15380"/>
    <w:rsid w:val="00D15787"/>
    <w:rsid w:val="00D16437"/>
    <w:rsid w:val="00D16911"/>
    <w:rsid w:val="00D174FF"/>
    <w:rsid w:val="00D23835"/>
    <w:rsid w:val="00D242EE"/>
    <w:rsid w:val="00D27554"/>
    <w:rsid w:val="00D276E0"/>
    <w:rsid w:val="00D331B2"/>
    <w:rsid w:val="00D40A6C"/>
    <w:rsid w:val="00D41F79"/>
    <w:rsid w:val="00D44750"/>
    <w:rsid w:val="00D452FF"/>
    <w:rsid w:val="00D46C45"/>
    <w:rsid w:val="00D518A0"/>
    <w:rsid w:val="00D60A50"/>
    <w:rsid w:val="00D60B06"/>
    <w:rsid w:val="00D62996"/>
    <w:rsid w:val="00D6416D"/>
    <w:rsid w:val="00D66CA0"/>
    <w:rsid w:val="00D72BB5"/>
    <w:rsid w:val="00D74F16"/>
    <w:rsid w:val="00D802C9"/>
    <w:rsid w:val="00D8127B"/>
    <w:rsid w:val="00D82443"/>
    <w:rsid w:val="00D8310B"/>
    <w:rsid w:val="00D83D71"/>
    <w:rsid w:val="00D8494F"/>
    <w:rsid w:val="00D85599"/>
    <w:rsid w:val="00D868D6"/>
    <w:rsid w:val="00D86C34"/>
    <w:rsid w:val="00D86F6C"/>
    <w:rsid w:val="00D87CA9"/>
    <w:rsid w:val="00D90800"/>
    <w:rsid w:val="00D92F12"/>
    <w:rsid w:val="00D935A8"/>
    <w:rsid w:val="00DA12A3"/>
    <w:rsid w:val="00DA6471"/>
    <w:rsid w:val="00DA65B0"/>
    <w:rsid w:val="00DB6CA1"/>
    <w:rsid w:val="00DC3DE3"/>
    <w:rsid w:val="00DD1A48"/>
    <w:rsid w:val="00DD4868"/>
    <w:rsid w:val="00DD4D78"/>
    <w:rsid w:val="00DD56C2"/>
    <w:rsid w:val="00DD58E3"/>
    <w:rsid w:val="00DE1147"/>
    <w:rsid w:val="00DE371C"/>
    <w:rsid w:val="00DE5B16"/>
    <w:rsid w:val="00DE7715"/>
    <w:rsid w:val="00DF1448"/>
    <w:rsid w:val="00DF232F"/>
    <w:rsid w:val="00E01885"/>
    <w:rsid w:val="00E10688"/>
    <w:rsid w:val="00E17AF8"/>
    <w:rsid w:val="00E20356"/>
    <w:rsid w:val="00E228DB"/>
    <w:rsid w:val="00E270B5"/>
    <w:rsid w:val="00E30DD3"/>
    <w:rsid w:val="00E31B25"/>
    <w:rsid w:val="00E3514E"/>
    <w:rsid w:val="00E35B36"/>
    <w:rsid w:val="00E4015D"/>
    <w:rsid w:val="00E41E09"/>
    <w:rsid w:val="00E46840"/>
    <w:rsid w:val="00E5452B"/>
    <w:rsid w:val="00E55EFB"/>
    <w:rsid w:val="00E567B2"/>
    <w:rsid w:val="00E56B7D"/>
    <w:rsid w:val="00E56F18"/>
    <w:rsid w:val="00E57A41"/>
    <w:rsid w:val="00E57AB6"/>
    <w:rsid w:val="00E60023"/>
    <w:rsid w:val="00E604EA"/>
    <w:rsid w:val="00E60659"/>
    <w:rsid w:val="00E6067C"/>
    <w:rsid w:val="00E643B4"/>
    <w:rsid w:val="00E652EB"/>
    <w:rsid w:val="00E7056E"/>
    <w:rsid w:val="00E70ED0"/>
    <w:rsid w:val="00E7504A"/>
    <w:rsid w:val="00E753DE"/>
    <w:rsid w:val="00E765CA"/>
    <w:rsid w:val="00E8112E"/>
    <w:rsid w:val="00E82498"/>
    <w:rsid w:val="00E848C5"/>
    <w:rsid w:val="00E86D14"/>
    <w:rsid w:val="00E918B1"/>
    <w:rsid w:val="00E9195D"/>
    <w:rsid w:val="00E91CB0"/>
    <w:rsid w:val="00E94E76"/>
    <w:rsid w:val="00E967E0"/>
    <w:rsid w:val="00E977C6"/>
    <w:rsid w:val="00EA2DA2"/>
    <w:rsid w:val="00EA7EC0"/>
    <w:rsid w:val="00EB1222"/>
    <w:rsid w:val="00EB27E4"/>
    <w:rsid w:val="00EB2B56"/>
    <w:rsid w:val="00EC11DC"/>
    <w:rsid w:val="00EC1A0A"/>
    <w:rsid w:val="00EC486E"/>
    <w:rsid w:val="00EC6253"/>
    <w:rsid w:val="00ED1919"/>
    <w:rsid w:val="00ED1A8C"/>
    <w:rsid w:val="00ED308E"/>
    <w:rsid w:val="00EE13A0"/>
    <w:rsid w:val="00EE5471"/>
    <w:rsid w:val="00EE5E49"/>
    <w:rsid w:val="00EF1352"/>
    <w:rsid w:val="00EF20A0"/>
    <w:rsid w:val="00EF249F"/>
    <w:rsid w:val="00EF3820"/>
    <w:rsid w:val="00EF3EA4"/>
    <w:rsid w:val="00EF4AA3"/>
    <w:rsid w:val="00EF5230"/>
    <w:rsid w:val="00EF5376"/>
    <w:rsid w:val="00EF6880"/>
    <w:rsid w:val="00F004F7"/>
    <w:rsid w:val="00F005DA"/>
    <w:rsid w:val="00F02286"/>
    <w:rsid w:val="00F0432C"/>
    <w:rsid w:val="00F077A0"/>
    <w:rsid w:val="00F10A36"/>
    <w:rsid w:val="00F114B8"/>
    <w:rsid w:val="00F14593"/>
    <w:rsid w:val="00F151F8"/>
    <w:rsid w:val="00F203AB"/>
    <w:rsid w:val="00F25F34"/>
    <w:rsid w:val="00F26F3E"/>
    <w:rsid w:val="00F300D8"/>
    <w:rsid w:val="00F330C9"/>
    <w:rsid w:val="00F34E34"/>
    <w:rsid w:val="00F40504"/>
    <w:rsid w:val="00F40E56"/>
    <w:rsid w:val="00F44627"/>
    <w:rsid w:val="00F44B80"/>
    <w:rsid w:val="00F47A2C"/>
    <w:rsid w:val="00F518E7"/>
    <w:rsid w:val="00F52D02"/>
    <w:rsid w:val="00F53D05"/>
    <w:rsid w:val="00F55B87"/>
    <w:rsid w:val="00F60B42"/>
    <w:rsid w:val="00F63D81"/>
    <w:rsid w:val="00F66DA1"/>
    <w:rsid w:val="00F670BD"/>
    <w:rsid w:val="00F67791"/>
    <w:rsid w:val="00F67A27"/>
    <w:rsid w:val="00F7377C"/>
    <w:rsid w:val="00F74043"/>
    <w:rsid w:val="00F75EDF"/>
    <w:rsid w:val="00F80B42"/>
    <w:rsid w:val="00F81DF7"/>
    <w:rsid w:val="00F83584"/>
    <w:rsid w:val="00F874AA"/>
    <w:rsid w:val="00F90A60"/>
    <w:rsid w:val="00F91733"/>
    <w:rsid w:val="00F921A0"/>
    <w:rsid w:val="00FA1071"/>
    <w:rsid w:val="00FA2279"/>
    <w:rsid w:val="00FA2931"/>
    <w:rsid w:val="00FA7499"/>
    <w:rsid w:val="00FA7F30"/>
    <w:rsid w:val="00FB0322"/>
    <w:rsid w:val="00FB3B40"/>
    <w:rsid w:val="00FB54FC"/>
    <w:rsid w:val="00FB616D"/>
    <w:rsid w:val="00FB7D13"/>
    <w:rsid w:val="00FC12F0"/>
    <w:rsid w:val="00FC37AB"/>
    <w:rsid w:val="00FC4072"/>
    <w:rsid w:val="00FC70FA"/>
    <w:rsid w:val="00FC7449"/>
    <w:rsid w:val="00FD202F"/>
    <w:rsid w:val="00FD5C4C"/>
    <w:rsid w:val="00FD7751"/>
    <w:rsid w:val="00FD78B0"/>
    <w:rsid w:val="00FE5382"/>
    <w:rsid w:val="00FF24FF"/>
    <w:rsid w:val="00FF417A"/>
    <w:rsid w:val="00FF5955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FC6"/>
    <w:pPr>
      <w:ind w:left="720"/>
      <w:contextualSpacing/>
    </w:pPr>
  </w:style>
  <w:style w:type="table" w:styleId="a4">
    <w:name w:val="Table Grid"/>
    <w:basedOn w:val="a1"/>
    <w:uiPriority w:val="59"/>
    <w:rsid w:val="00E27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94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75C12"/>
    <w:rPr>
      <w:b/>
      <w:bCs/>
    </w:rPr>
  </w:style>
  <w:style w:type="paragraph" w:styleId="a7">
    <w:name w:val="No Spacing"/>
    <w:uiPriority w:val="1"/>
    <w:qFormat/>
    <w:rsid w:val="00575C1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A7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FC6"/>
    <w:pPr>
      <w:ind w:left="720"/>
      <w:contextualSpacing/>
    </w:pPr>
  </w:style>
  <w:style w:type="table" w:styleId="a4">
    <w:name w:val="Table Grid"/>
    <w:basedOn w:val="a1"/>
    <w:uiPriority w:val="59"/>
    <w:rsid w:val="00E27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94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75C12"/>
    <w:rPr>
      <w:b/>
      <w:bCs/>
    </w:rPr>
  </w:style>
  <w:style w:type="paragraph" w:styleId="a7">
    <w:name w:val="No Spacing"/>
    <w:uiPriority w:val="1"/>
    <w:qFormat/>
    <w:rsid w:val="00575C1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A7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Филатов Артем Юрьевич</cp:lastModifiedBy>
  <cp:revision>2</cp:revision>
  <dcterms:created xsi:type="dcterms:W3CDTF">2018-02-07T14:44:00Z</dcterms:created>
  <dcterms:modified xsi:type="dcterms:W3CDTF">2018-02-07T14:44:00Z</dcterms:modified>
</cp:coreProperties>
</file>