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1F" w:rsidRDefault="0041206B">
      <w:pPr>
        <w:rPr>
          <w:rFonts w:ascii="Times New Roman" w:hAnsi="Times New Roman" w:cs="Times New Roman"/>
        </w:rPr>
      </w:pPr>
    </w:p>
    <w:p w:rsidR="00190A4F" w:rsidRPr="00190A4F" w:rsidRDefault="00190A4F" w:rsidP="00190A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A4F">
        <w:rPr>
          <w:rFonts w:ascii="Times New Roman" w:hAnsi="Times New Roman" w:cs="Times New Roman"/>
          <w:sz w:val="28"/>
          <w:szCs w:val="28"/>
        </w:rPr>
        <w:t xml:space="preserve">Форма реестра </w:t>
      </w:r>
      <w:bookmarkStart w:id="0" w:name="_GoBack"/>
      <w:bookmarkEnd w:id="0"/>
      <w:r w:rsidRPr="00190A4F">
        <w:rPr>
          <w:rFonts w:ascii="Times New Roman" w:hAnsi="Times New Roman" w:cs="Times New Roman"/>
          <w:sz w:val="28"/>
          <w:szCs w:val="28"/>
        </w:rPr>
        <w:t>описаний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 апреля 2014 года, N 403</w:t>
      </w:r>
    </w:p>
    <w:tbl>
      <w:tblPr>
        <w:tblW w:w="1540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76"/>
        <w:gridCol w:w="8"/>
        <w:gridCol w:w="1284"/>
        <w:gridCol w:w="1284"/>
        <w:gridCol w:w="1284"/>
        <w:gridCol w:w="1283"/>
        <w:gridCol w:w="1283"/>
        <w:gridCol w:w="1283"/>
        <w:gridCol w:w="1283"/>
        <w:gridCol w:w="1283"/>
        <w:gridCol w:w="1283"/>
        <w:gridCol w:w="1283"/>
        <w:gridCol w:w="1283"/>
      </w:tblGrid>
      <w:tr w:rsidR="00190A4F" w:rsidRPr="00190A4F" w:rsidTr="00FC109C">
        <w:tc>
          <w:tcPr>
            <w:tcW w:w="1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. Процедуры, предусмотренные нормативными правовыми актами Российской Федерации</w:t>
            </w:r>
          </w:p>
        </w:tc>
      </w:tr>
      <w:tr w:rsidR="00190A4F" w:rsidRPr="00190A4F" w:rsidTr="00190A4F">
        <w:trPr>
          <w:trHeight w:val="20"/>
        </w:trPr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18"/>
                <w:szCs w:val="12"/>
              </w:rPr>
            </w:pPr>
            <w:r w:rsidRPr="00190A4F">
              <w:rPr>
                <w:rFonts w:ascii="Times New Roman" w:hAnsi="Times New Roman" w:cs="Times New Roman"/>
                <w:bCs/>
                <w:sz w:val="20"/>
                <w:szCs w:val="12"/>
              </w:rPr>
              <w:t xml:space="preserve">Наименование процедуры в соответствии с перечнем процедур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жилищного строительства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bCs/>
                <w:sz w:val="20"/>
                <w:szCs w:val="20"/>
              </w:rPr>
              <w:t>Случаи, в которых требуется проведение процедуры</w:t>
            </w:r>
          </w:p>
        </w:tc>
        <w:tc>
          <w:tcPr>
            <w:tcW w:w="10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</w:t>
            </w:r>
          </w:p>
        </w:tc>
      </w:tr>
      <w:tr w:rsidR="00190A4F" w:rsidRPr="00190A4F" w:rsidTr="00FC109C"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90A4F">
              <w:rPr>
                <w:rFonts w:ascii="Times New Roman" w:hAnsi="Times New Roman" w:cs="Times New Roman"/>
                <w:bCs/>
                <w:sz w:val="18"/>
                <w:szCs w:val="20"/>
              </w:rPr>
      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проведения процедуры,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bCs/>
                <w:sz w:val="20"/>
                <w:szCs w:val="20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bCs/>
                <w:sz w:val="20"/>
                <w:szCs w:val="20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bCs/>
                <w:sz w:val="20"/>
                <w:szCs w:val="20"/>
              </w:rPr>
              <w:t>Орган (организация), осуществляющий проведение процедуры</w:t>
            </w:r>
          </w:p>
        </w:tc>
      </w:tr>
      <w:tr w:rsidR="00190A4F" w:rsidRPr="00190A4F" w:rsidTr="00FC10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spacing w:line="20" w:lineRule="atLeast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r w:rsidRPr="00190A4F">
              <w:rPr>
                <w:rFonts w:ascii="Times New Roman" w:hAnsi="Times New Roman" w:cs="Times New Roman"/>
                <w:spacing w:val="-4"/>
                <w:sz w:val="20"/>
                <w:szCs w:val="12"/>
              </w:rPr>
              <w:lastRenderedPageBreak/>
              <w:t>1. Допуск заявителя к участию в аукционе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spacing w:after="1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Земельный кодекс Российской Федерации от 25.10.2001 N 136-ФЗ: статья 39.12 пункт 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spacing w:after="1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Земельный кодекс Российской Федерации от 25.10.2001 N 136-ФЗ: статья 39.12 пункты 1-12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В случае предоставления юридическому лицу земельного участка из земель, находящихся в государственной или муниципальной собственности, для комплексного освоения территории в целях жилищного строительства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spacing w:after="1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</w:t>
            </w:r>
          </w:p>
          <w:p w:rsidR="00190A4F" w:rsidRPr="00190A4F" w:rsidRDefault="00190A4F" w:rsidP="00190A4F">
            <w:pPr>
              <w:spacing w:after="1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 xml:space="preserve">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  <w:r w:rsidRPr="00190A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(если заявитель - иностранное юридическое лицо)</w:t>
            </w:r>
          </w:p>
          <w:p w:rsidR="00190A4F" w:rsidRPr="00190A4F" w:rsidRDefault="00190A4F" w:rsidP="00190A4F">
            <w:pPr>
              <w:spacing w:after="1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Уведомление о принятом решении признать участником аукциона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spacing w:line="2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190A4F">
              <w:rPr>
                <w:rFonts w:ascii="Times New Roman" w:hAnsi="Times New Roman" w:cs="Times New Roman"/>
                <w:sz w:val="18"/>
                <w:szCs w:val="20"/>
              </w:rPr>
              <w:t xml:space="preserve">Заявитель не допускается к участию в аукционе в следующих случаях: </w:t>
            </w:r>
          </w:p>
          <w:p w:rsidR="00190A4F" w:rsidRPr="00190A4F" w:rsidRDefault="00190A4F" w:rsidP="00190A4F">
            <w:pPr>
              <w:spacing w:line="2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190A4F">
              <w:rPr>
                <w:rFonts w:ascii="Times New Roman" w:hAnsi="Times New Roman" w:cs="Times New Roman"/>
                <w:sz w:val="18"/>
                <w:szCs w:val="20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190A4F" w:rsidRPr="00190A4F" w:rsidRDefault="00190A4F" w:rsidP="00190A4F">
            <w:pPr>
              <w:spacing w:line="2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190A4F">
              <w:rPr>
                <w:rFonts w:ascii="Times New Roman" w:hAnsi="Times New Roman" w:cs="Times New Roman"/>
                <w:sz w:val="18"/>
                <w:szCs w:val="20"/>
              </w:rPr>
              <w:t xml:space="preserve">2) непоступление задатка на дату рассмотрения заявок на участие в аукционе; </w:t>
            </w:r>
          </w:p>
          <w:p w:rsidR="00190A4F" w:rsidRPr="00190A4F" w:rsidRDefault="00190A4F" w:rsidP="00190A4F">
            <w:pPr>
              <w:spacing w:line="2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190A4F">
              <w:rPr>
                <w:rFonts w:ascii="Times New Roman" w:hAnsi="Times New Roman" w:cs="Times New Roman"/>
                <w:sz w:val="18"/>
                <w:szCs w:val="20"/>
              </w:rPr>
              <w:t xml:space="preserve">3) подача заявки на участие в аукционе лицом, которое в соответствии с федеральными законами не имеет права быть участником конкретного аукциона, приобрести </w:t>
            </w:r>
            <w:r w:rsidRPr="00190A4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земельный участок в аренду; </w:t>
            </w:r>
          </w:p>
          <w:p w:rsidR="00190A4F" w:rsidRPr="00190A4F" w:rsidRDefault="00190A4F" w:rsidP="00190A4F">
            <w:pPr>
              <w:spacing w:line="2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190A4F">
              <w:rPr>
                <w:rFonts w:ascii="Times New Roman" w:hAnsi="Times New Roman" w:cs="Times New Roman"/>
                <w:sz w:val="18"/>
                <w:szCs w:val="20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spacing w:after="1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Уведомление направляется заявителю не позднее дня, следующего после дня подписания протокола рассмотрения заявок на участие в аукционе </w:t>
            </w:r>
          </w:p>
          <w:p w:rsidR="00190A4F" w:rsidRPr="00190A4F" w:rsidRDefault="00190A4F" w:rsidP="00190A4F">
            <w:pPr>
              <w:spacing w:after="1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Для участия в аукционе заявители представляют документы в срок, установленный в извещении о проведении аукциона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spacing w:after="1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Не допускается требовать от победителя аукциона, иного лица, с которым договор аренды земельного участка заключается в соответствии с пунктом 13, 14 или 20 статьи 39.12 Земельного кодекса Российской Федерации, возмещения расходов, связанных с организацией и проведением аукциона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Порядок приема заявок содержится в извещении о проведении аукциона</w:t>
            </w:r>
          </w:p>
          <w:p w:rsidR="00190A4F" w:rsidRPr="00190A4F" w:rsidRDefault="00190A4F" w:rsidP="00190A4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4F" w:rsidRPr="00190A4F" w:rsidRDefault="00190A4F" w:rsidP="00190A4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Порядок проведения аукциона в электронной форме устанавливается федеральным законом</w:t>
            </w:r>
            <w:r w:rsidRPr="00190A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(исполнительный орган государственной власти или орган местного самоуправления) или специализированная организация, действующая на основании договора с уполномоченным органом</w:t>
            </w:r>
          </w:p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4F" w:rsidRPr="00190A4F" w:rsidRDefault="00190A4F" w:rsidP="0019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4F">
              <w:rPr>
                <w:rFonts w:ascii="Times New Roman" w:hAnsi="Times New Roman" w:cs="Times New Roman"/>
                <w:sz w:val="20"/>
                <w:szCs w:val="20"/>
              </w:rPr>
              <w:t>Законами субъекта Российской Федерации может осуществляться перераспределение полномочий между органами местного самоуправле</w:t>
            </w:r>
            <w:r w:rsidRPr="00190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органами государственной власти субъекта Российской Федерации</w:t>
            </w:r>
          </w:p>
        </w:tc>
      </w:tr>
    </w:tbl>
    <w:p w:rsidR="00190A4F" w:rsidRPr="00190A4F" w:rsidRDefault="00190A4F" w:rsidP="0019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A4F" w:rsidRPr="00190A4F" w:rsidRDefault="00190A4F" w:rsidP="0019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A4F" w:rsidRPr="00190A4F" w:rsidRDefault="00190A4F" w:rsidP="0019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A4F" w:rsidRPr="00190A4F" w:rsidRDefault="00190A4F" w:rsidP="0019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A4F" w:rsidRPr="00190A4F" w:rsidRDefault="00190A4F">
      <w:pPr>
        <w:rPr>
          <w:rFonts w:ascii="Times New Roman" w:hAnsi="Times New Roman" w:cs="Times New Roman"/>
        </w:rPr>
      </w:pPr>
    </w:p>
    <w:sectPr w:rsidR="00190A4F" w:rsidRPr="00190A4F" w:rsidSect="00190A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A4F" w:rsidRDefault="00190A4F" w:rsidP="00190A4F">
      <w:pPr>
        <w:spacing w:after="0" w:line="240" w:lineRule="auto"/>
      </w:pPr>
      <w:r>
        <w:separator/>
      </w:r>
    </w:p>
  </w:endnote>
  <w:endnote w:type="continuationSeparator" w:id="0">
    <w:p w:rsidR="00190A4F" w:rsidRDefault="00190A4F" w:rsidP="0019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A4F" w:rsidRDefault="00190A4F" w:rsidP="00190A4F">
      <w:pPr>
        <w:spacing w:after="0" w:line="240" w:lineRule="auto"/>
      </w:pPr>
      <w:r>
        <w:separator/>
      </w:r>
    </w:p>
  </w:footnote>
  <w:footnote w:type="continuationSeparator" w:id="0">
    <w:p w:rsidR="00190A4F" w:rsidRDefault="00190A4F" w:rsidP="00190A4F">
      <w:pPr>
        <w:spacing w:after="0" w:line="240" w:lineRule="auto"/>
      </w:pPr>
      <w:r>
        <w:continuationSeparator/>
      </w:r>
    </w:p>
  </w:footnote>
  <w:footnote w:id="1">
    <w:p w:rsidR="00190A4F" w:rsidRDefault="00190A4F" w:rsidP="00190A4F">
      <w:pPr>
        <w:pStyle w:val="a3"/>
      </w:pPr>
      <w:r w:rsidRPr="00190A4F">
        <w:rPr>
          <w:rStyle w:val="a5"/>
          <w:sz w:val="24"/>
        </w:rPr>
        <w:footnoteRef/>
      </w:r>
      <w:r w:rsidRPr="00190A4F">
        <w:rPr>
          <w:sz w:val="24"/>
        </w:rPr>
        <w:t xml:space="preserve"> </w:t>
      </w:r>
      <w:r w:rsidRPr="00190A4F">
        <w:rPr>
          <w:sz w:val="16"/>
          <w:szCs w:val="12"/>
        </w:rPr>
        <w:t>по состоянию на 01.07.2015 Порядок проведения аукциона в электронной форме не установлен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4F"/>
    <w:rsid w:val="00190A4F"/>
    <w:rsid w:val="0041206B"/>
    <w:rsid w:val="0078672B"/>
    <w:rsid w:val="00C0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5AD82-7E26-4393-9C06-88EBD2D1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0A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90A4F"/>
    <w:rPr>
      <w:sz w:val="20"/>
      <w:szCs w:val="20"/>
    </w:rPr>
  </w:style>
  <w:style w:type="character" w:styleId="a5">
    <w:name w:val="footnote reference"/>
    <w:uiPriority w:val="99"/>
    <w:semiHidden/>
    <w:unhideWhenUsed/>
    <w:rsid w:val="00190A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2017-11-20T19:21:00Z</dcterms:created>
  <dcterms:modified xsi:type="dcterms:W3CDTF">2017-11-20T19:24:00Z</dcterms:modified>
</cp:coreProperties>
</file>